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B" w:rsidRDefault="004F6049" w:rsidP="0055547C">
      <w:pPr>
        <w:spacing w:line="360" w:lineRule="auto"/>
        <w:jc w:val="center"/>
        <w:rPr>
          <w:b/>
          <w:noProof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2485611" cy="743029"/>
            <wp:effectExtent l="19050" t="0" r="0" b="0"/>
            <wp:docPr id="1" name="Picture 2" descr="C:\Documents and Settings\trdkutlu\My Documents\DUYGU May 2013\PUBLICITY\FILMS\FILMS 2013\THIS IS THE END\THIS IS THE END-TT-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rdkutlu\My Documents\DUYGU May 2013\PUBLICITY\FILMS\FILMS 2013\THIS IS THE END\THIS IS THE END-TT-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09" cy="7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AB" w:rsidRPr="00464CC7" w:rsidRDefault="004E18AB" w:rsidP="0055547C">
      <w:pPr>
        <w:spacing w:line="360" w:lineRule="auto"/>
        <w:jc w:val="center"/>
        <w:rPr>
          <w:noProof/>
          <w:sz w:val="36"/>
          <w:szCs w:val="36"/>
        </w:rPr>
      </w:pPr>
      <w:r w:rsidRPr="00464CC7">
        <w:rPr>
          <w:noProof/>
          <w:sz w:val="36"/>
          <w:szCs w:val="36"/>
        </w:rPr>
        <w:t>“</w:t>
      </w:r>
      <w:r w:rsidRPr="00464CC7">
        <w:rPr>
          <w:i/>
          <w:noProof/>
          <w:sz w:val="36"/>
          <w:szCs w:val="36"/>
        </w:rPr>
        <w:t>This Is The End”</w:t>
      </w:r>
    </w:p>
    <w:p w:rsidR="005457BB" w:rsidRDefault="005457BB" w:rsidP="0055547C">
      <w:pPr>
        <w:spacing w:line="360" w:lineRule="auto"/>
        <w:jc w:val="center"/>
        <w:rPr>
          <w:b/>
          <w:noProof/>
          <w:u w:val="single"/>
        </w:rPr>
      </w:pPr>
    </w:p>
    <w:p w:rsidR="004E18AB" w:rsidRPr="005457BB" w:rsidRDefault="005457BB" w:rsidP="0055547C">
      <w:pPr>
        <w:spacing w:line="360" w:lineRule="auto"/>
        <w:jc w:val="center"/>
        <w:rPr>
          <w:b/>
          <w:noProof/>
        </w:rPr>
      </w:pPr>
      <w:r w:rsidRPr="005457BB">
        <w:rPr>
          <w:b/>
          <w:noProof/>
        </w:rPr>
        <w:t xml:space="preserve">Gösterim Tarihi: </w:t>
      </w:r>
      <w:r w:rsidRPr="005457BB">
        <w:rPr>
          <w:noProof/>
        </w:rPr>
        <w:t>18 Ekim 2013</w:t>
      </w:r>
      <w:r w:rsidRPr="005457BB">
        <w:rPr>
          <w:b/>
          <w:noProof/>
        </w:rPr>
        <w:t xml:space="preserve"> </w:t>
      </w:r>
    </w:p>
    <w:p w:rsidR="005457BB" w:rsidRPr="005457BB" w:rsidRDefault="005457BB" w:rsidP="0055547C">
      <w:pPr>
        <w:spacing w:line="360" w:lineRule="auto"/>
        <w:jc w:val="center"/>
        <w:rPr>
          <w:noProof/>
        </w:rPr>
      </w:pPr>
      <w:r w:rsidRPr="005457BB">
        <w:rPr>
          <w:b/>
          <w:noProof/>
        </w:rPr>
        <w:t xml:space="preserve">Dağıtım: </w:t>
      </w:r>
      <w:r w:rsidRPr="005457BB">
        <w:rPr>
          <w:noProof/>
        </w:rPr>
        <w:t>Warner Bros.</w:t>
      </w:r>
    </w:p>
    <w:p w:rsidR="004E18AB" w:rsidRPr="005C16FC" w:rsidRDefault="004E18AB" w:rsidP="0055547C">
      <w:pPr>
        <w:spacing w:line="360" w:lineRule="auto"/>
        <w:rPr>
          <w:noProof/>
        </w:rPr>
      </w:pPr>
    </w:p>
    <w:p w:rsidR="004E18AB" w:rsidRPr="00014173" w:rsidRDefault="00E330E8" w:rsidP="00014173">
      <w:pPr>
        <w:autoSpaceDE w:val="0"/>
        <w:autoSpaceDN w:val="0"/>
        <w:adjustRightInd w:val="0"/>
        <w:spacing w:line="360" w:lineRule="auto"/>
        <w:jc w:val="both"/>
        <w:outlineLvl w:val="0"/>
        <w:rPr>
          <w:lang w:val="tr-TR"/>
        </w:rPr>
      </w:pPr>
      <w:r w:rsidRPr="00014173">
        <w:rPr>
          <w:iCs/>
          <w:lang w:val="tr-TR"/>
        </w:rPr>
        <w:t>Bir komedi filmi olan “</w:t>
      </w:r>
      <w:r w:rsidR="004E18AB" w:rsidRPr="00014173">
        <w:rPr>
          <w:i/>
          <w:lang w:val="tr-TR"/>
        </w:rPr>
        <w:t>This Is The End</w:t>
      </w:r>
      <w:r w:rsidRPr="00014173">
        <w:rPr>
          <w:i/>
          <w:lang w:val="tr-TR"/>
        </w:rPr>
        <w:t>/Buraya Kadar</w:t>
      </w:r>
      <w:r w:rsidRPr="00014173">
        <w:rPr>
          <w:iCs/>
          <w:lang w:val="tr-TR"/>
        </w:rPr>
        <w:t xml:space="preserve">” Los Angeles’i yerle bir eden bir dizi </w:t>
      </w:r>
      <w:r w:rsidR="004E18AB" w:rsidRPr="00014173">
        <w:rPr>
          <w:lang w:val="tr-TR"/>
        </w:rPr>
        <w:t xml:space="preserve"> </w:t>
      </w:r>
      <w:r w:rsidRPr="00014173">
        <w:rPr>
          <w:lang w:val="tr-TR"/>
        </w:rPr>
        <w:t xml:space="preserve">tuhaf ve </w:t>
      </w:r>
      <w:r w:rsidR="00014173">
        <w:rPr>
          <w:lang w:val="tr-TR"/>
        </w:rPr>
        <w:t>feci</w:t>
      </w:r>
      <w:r w:rsidRPr="00014173">
        <w:rPr>
          <w:lang w:val="tr-TR"/>
        </w:rPr>
        <w:t xml:space="preserve"> olayın ardından</w:t>
      </w:r>
      <w:r w:rsidR="007F7966">
        <w:rPr>
          <w:lang w:val="tr-TR"/>
        </w:rPr>
        <w:t>,</w:t>
      </w:r>
      <w:r w:rsidRPr="00014173">
        <w:rPr>
          <w:lang w:val="tr-TR"/>
        </w:rPr>
        <w:t xml:space="preserve"> bir evde hapis kalmış altı arkadaşın yaşadıklarını konu alıyor</w:t>
      </w:r>
      <w:r w:rsidR="004E18AB" w:rsidRPr="00014173">
        <w:rPr>
          <w:lang w:val="tr-TR"/>
        </w:rPr>
        <w:t>.</w:t>
      </w:r>
      <w:r w:rsidRPr="00014173">
        <w:rPr>
          <w:lang w:val="tr-TR"/>
        </w:rPr>
        <w:t xml:space="preserve"> Dışarıdaki dünya</w:t>
      </w:r>
      <w:r w:rsidR="00E476E3" w:rsidRPr="00014173">
        <w:rPr>
          <w:lang w:val="tr-TR"/>
        </w:rPr>
        <w:t xml:space="preserve"> alt üst olurken</w:t>
      </w:r>
      <w:r w:rsidR="004E18AB" w:rsidRPr="00014173">
        <w:rPr>
          <w:lang w:val="tr-TR"/>
        </w:rPr>
        <w:t xml:space="preserve">, </w:t>
      </w:r>
      <w:r w:rsidR="006D4B6A" w:rsidRPr="00014173">
        <w:rPr>
          <w:lang w:val="tr-TR"/>
        </w:rPr>
        <w:t>evin içinde</w:t>
      </w:r>
      <w:r w:rsidR="00E476E3" w:rsidRPr="00014173">
        <w:rPr>
          <w:lang w:val="tr-TR"/>
        </w:rPr>
        <w:t xml:space="preserve"> de</w:t>
      </w:r>
      <w:r w:rsidR="006D4B6A" w:rsidRPr="00014173">
        <w:rPr>
          <w:lang w:val="tr-TR"/>
        </w:rPr>
        <w:t xml:space="preserve"> azalmakta olan erzak ve kapalı kalmanın verdiği sıkıntı arkadaşların arasını açma tehlikesi yaratır</w:t>
      </w:r>
      <w:r w:rsidR="004E18AB" w:rsidRPr="00014173">
        <w:rPr>
          <w:lang w:val="tr-TR"/>
        </w:rPr>
        <w:t xml:space="preserve">. </w:t>
      </w:r>
      <w:r w:rsidR="006D4B6A" w:rsidRPr="00014173">
        <w:rPr>
          <w:lang w:val="tr-TR"/>
        </w:rPr>
        <w:t>Sonunda, evden ayrılmak zorunda kalarak, kaderleriyle ve arkadaşlık ile kefaretin gerçek anlamıyla yüzleşirler</w:t>
      </w:r>
      <w:r w:rsidR="004E18AB" w:rsidRPr="00014173">
        <w:rPr>
          <w:lang w:val="tr-TR"/>
        </w:rPr>
        <w:t>.</w:t>
      </w:r>
    </w:p>
    <w:p w:rsidR="004E18AB" w:rsidRPr="00014173" w:rsidRDefault="004E18AB" w:rsidP="00E330E8">
      <w:pPr>
        <w:autoSpaceDE w:val="0"/>
        <w:autoSpaceDN w:val="0"/>
        <w:adjustRightInd w:val="0"/>
        <w:spacing w:line="360" w:lineRule="auto"/>
        <w:jc w:val="both"/>
        <w:outlineLvl w:val="0"/>
        <w:rPr>
          <w:lang w:val="tr-TR"/>
        </w:rPr>
      </w:pPr>
    </w:p>
    <w:p w:rsidR="004E18AB" w:rsidRPr="00014173" w:rsidRDefault="004E18AB" w:rsidP="00014173">
      <w:pPr>
        <w:autoSpaceDE w:val="0"/>
        <w:autoSpaceDN w:val="0"/>
        <w:adjustRightInd w:val="0"/>
        <w:spacing w:line="360" w:lineRule="auto"/>
        <w:jc w:val="both"/>
        <w:outlineLvl w:val="0"/>
        <w:rPr>
          <w:lang w:val="tr-TR"/>
        </w:rPr>
      </w:pPr>
      <w:r w:rsidRPr="00014173">
        <w:rPr>
          <w:lang w:val="tr-TR"/>
        </w:rPr>
        <w:t xml:space="preserve">Columbia Pictures </w:t>
      </w:r>
      <w:r w:rsidR="006D4B6A" w:rsidRPr="00014173">
        <w:rPr>
          <w:lang w:val="tr-TR"/>
        </w:rPr>
        <w:t xml:space="preserve">bir </w:t>
      </w:r>
      <w:r w:rsidRPr="00014173">
        <w:rPr>
          <w:lang w:val="tr-TR"/>
        </w:rPr>
        <w:t xml:space="preserve">Point Grey / Mandate Pictures </w:t>
      </w:r>
      <w:r w:rsidR="006D4B6A" w:rsidRPr="00014173">
        <w:rPr>
          <w:lang w:val="tr-TR"/>
        </w:rPr>
        <w:t>yapımı olan “</w:t>
      </w:r>
      <w:r w:rsidRPr="00014173">
        <w:rPr>
          <w:i/>
          <w:lang w:val="tr-TR"/>
        </w:rPr>
        <w:t>This Is The</w:t>
      </w:r>
      <w:r w:rsidRPr="00014173">
        <w:rPr>
          <w:lang w:val="tr-TR"/>
        </w:rPr>
        <w:t xml:space="preserve"> </w:t>
      </w:r>
      <w:r w:rsidRPr="00014173">
        <w:rPr>
          <w:i/>
          <w:lang w:val="tr-TR"/>
        </w:rPr>
        <w:t>End</w:t>
      </w:r>
      <w:r w:rsidR="007F7966">
        <w:rPr>
          <w:i/>
          <w:lang w:val="tr-TR"/>
        </w:rPr>
        <w:t>/Bu</w:t>
      </w:r>
      <w:r w:rsidR="006D4B6A" w:rsidRPr="00014173">
        <w:rPr>
          <w:i/>
          <w:lang w:val="tr-TR"/>
        </w:rPr>
        <w:t>raya Kadar</w:t>
      </w:r>
      <w:r w:rsidR="006D4B6A" w:rsidRPr="00014173">
        <w:rPr>
          <w:iCs/>
          <w:lang w:val="tr-TR"/>
        </w:rPr>
        <w:t>”ı sunar</w:t>
      </w:r>
      <w:r w:rsidRPr="00014173">
        <w:rPr>
          <w:lang w:val="tr-TR"/>
        </w:rPr>
        <w:t xml:space="preserve">. </w:t>
      </w:r>
      <w:r w:rsidR="006D4B6A" w:rsidRPr="00014173">
        <w:rPr>
          <w:lang w:val="tr-TR"/>
        </w:rPr>
        <w:t xml:space="preserve">Başrollerini </w:t>
      </w:r>
      <w:r w:rsidRPr="00014173">
        <w:rPr>
          <w:lang w:val="tr-TR"/>
        </w:rPr>
        <w:t xml:space="preserve">James Franco, Jonah Hill, Seth Rogen, Jay Baruchel, Danny McBride, Craig Robinson, Michael Cera </w:t>
      </w:r>
      <w:r w:rsidR="006D4B6A" w:rsidRPr="00014173">
        <w:rPr>
          <w:lang w:val="tr-TR"/>
        </w:rPr>
        <w:t>ve</w:t>
      </w:r>
      <w:r w:rsidRPr="00014173">
        <w:rPr>
          <w:lang w:val="tr-TR"/>
        </w:rPr>
        <w:t xml:space="preserve"> Emma Watson</w:t>
      </w:r>
      <w:r w:rsidR="006D4B6A" w:rsidRPr="00014173">
        <w:rPr>
          <w:lang w:val="tr-TR"/>
        </w:rPr>
        <w:t xml:space="preserve">’ın paylaştığı filmi </w:t>
      </w:r>
      <w:r w:rsidRPr="00014173">
        <w:rPr>
          <w:lang w:val="tr-TR"/>
        </w:rPr>
        <w:t xml:space="preserve">Seth Rogen </w:t>
      </w:r>
      <w:r w:rsidR="006D4B6A" w:rsidRPr="00014173">
        <w:rPr>
          <w:lang w:val="tr-TR"/>
        </w:rPr>
        <w:t xml:space="preserve">ve </w:t>
      </w:r>
      <w:r w:rsidRPr="00014173">
        <w:rPr>
          <w:lang w:val="tr-TR"/>
        </w:rPr>
        <w:t>Evan Goldberg</w:t>
      </w:r>
      <w:r w:rsidR="006D4B6A" w:rsidRPr="00014173">
        <w:rPr>
          <w:lang w:val="tr-TR"/>
        </w:rPr>
        <w:t xml:space="preserve"> yönetti</w:t>
      </w:r>
      <w:r w:rsidRPr="00014173">
        <w:rPr>
          <w:lang w:val="tr-TR"/>
        </w:rPr>
        <w:t xml:space="preserve">. </w:t>
      </w:r>
      <w:r w:rsidR="00014173" w:rsidRPr="00014173">
        <w:rPr>
          <w:lang w:val="tr-TR"/>
        </w:rPr>
        <w:t>Hikayesi ve senaryosu da Seth Rogen ve Evan Goldberg’e ait olan f</w:t>
      </w:r>
      <w:r w:rsidR="006D4B6A" w:rsidRPr="00014173">
        <w:rPr>
          <w:lang w:val="tr-TR"/>
        </w:rPr>
        <w:t xml:space="preserve">ilmin </w:t>
      </w:r>
      <w:r w:rsidR="00014173" w:rsidRPr="00014173">
        <w:rPr>
          <w:lang w:val="tr-TR"/>
        </w:rPr>
        <w:t xml:space="preserve">ortak yapımcılığını Jay Baruchel ve Matthew Leonetti Jr.; </w:t>
      </w:r>
      <w:r w:rsidR="006D4B6A" w:rsidRPr="00014173">
        <w:rPr>
          <w:lang w:val="tr-TR"/>
        </w:rPr>
        <w:t xml:space="preserve">yapımcılığını </w:t>
      </w:r>
      <w:r w:rsidRPr="00014173">
        <w:rPr>
          <w:lang w:val="tr-TR"/>
        </w:rPr>
        <w:t>Seth Rogen, Evan Goldberg</w:t>
      </w:r>
      <w:r w:rsidR="006D4B6A" w:rsidRPr="00014173">
        <w:rPr>
          <w:lang w:val="tr-TR"/>
        </w:rPr>
        <w:t xml:space="preserve"> ve</w:t>
      </w:r>
      <w:r w:rsidRPr="00014173">
        <w:rPr>
          <w:lang w:val="tr-TR"/>
        </w:rPr>
        <w:t xml:space="preserve"> James Weaver</w:t>
      </w:r>
      <w:r w:rsidR="00014173" w:rsidRPr="00014173">
        <w:rPr>
          <w:lang w:val="tr-TR"/>
        </w:rPr>
        <w:t>;</w:t>
      </w:r>
      <w:r w:rsidR="006D4B6A" w:rsidRPr="00014173">
        <w:rPr>
          <w:lang w:val="tr-TR"/>
        </w:rPr>
        <w:t xml:space="preserve"> yönetici yapımcılığını ise Nathan Kahane, Nicole Brown, Jason Stone, Barbara A. Hall, Ariel Shaffir ve Kyle Hunter gerçekl</w:t>
      </w:r>
      <w:r w:rsidR="00014173" w:rsidRPr="00014173">
        <w:rPr>
          <w:lang w:val="tr-TR"/>
        </w:rPr>
        <w:t>e</w:t>
      </w:r>
      <w:r w:rsidR="006D4B6A" w:rsidRPr="00014173">
        <w:rPr>
          <w:lang w:val="tr-TR"/>
        </w:rPr>
        <w:t>ştirdi</w:t>
      </w:r>
      <w:r w:rsidRPr="00014173">
        <w:rPr>
          <w:lang w:val="tr-TR"/>
        </w:rPr>
        <w:t xml:space="preserve">. </w:t>
      </w:r>
      <w:r w:rsidR="00014173" w:rsidRPr="00014173">
        <w:rPr>
          <w:lang w:val="tr-TR"/>
        </w:rPr>
        <w:t>“</w:t>
      </w:r>
      <w:r w:rsidR="00014173" w:rsidRPr="00014173">
        <w:rPr>
          <w:i/>
          <w:lang w:val="tr-TR"/>
        </w:rPr>
        <w:t>This Is The</w:t>
      </w:r>
      <w:r w:rsidR="00014173" w:rsidRPr="00014173">
        <w:rPr>
          <w:lang w:val="tr-TR"/>
        </w:rPr>
        <w:t xml:space="preserve"> </w:t>
      </w:r>
      <w:r w:rsidR="00014173" w:rsidRPr="00014173">
        <w:rPr>
          <w:i/>
          <w:lang w:val="tr-TR"/>
        </w:rPr>
        <w:t>End/Buraya Kadar</w:t>
      </w:r>
      <w:r w:rsidR="00014173" w:rsidRPr="00014173">
        <w:rPr>
          <w:iCs/>
          <w:lang w:val="tr-TR"/>
        </w:rPr>
        <w:t xml:space="preserve">”ın görüntü yönetimi </w:t>
      </w:r>
      <w:r w:rsidRPr="00014173">
        <w:rPr>
          <w:lang w:val="tr-TR"/>
        </w:rPr>
        <w:t>Brandon Trost</w:t>
      </w:r>
      <w:r w:rsidR="00014173" w:rsidRPr="00014173">
        <w:rPr>
          <w:lang w:val="tr-TR"/>
        </w:rPr>
        <w:t xml:space="preserve">’un, yapım tasarımı </w:t>
      </w:r>
      <w:r w:rsidRPr="00014173">
        <w:rPr>
          <w:lang w:val="tr-TR"/>
        </w:rPr>
        <w:t>Chris Spellman</w:t>
      </w:r>
      <w:r w:rsidR="00014173" w:rsidRPr="00014173">
        <w:rPr>
          <w:lang w:val="tr-TR"/>
        </w:rPr>
        <w:t xml:space="preserve">’ın, kurgusu </w:t>
      </w:r>
      <w:r w:rsidRPr="00014173">
        <w:rPr>
          <w:lang w:val="tr-TR"/>
        </w:rPr>
        <w:t>Zene Baker</w:t>
      </w:r>
      <w:r w:rsidR="00014173" w:rsidRPr="00014173">
        <w:rPr>
          <w:lang w:val="tr-TR"/>
        </w:rPr>
        <w:t xml:space="preserve">’ın, kostüm tasarımı </w:t>
      </w:r>
      <w:r w:rsidRPr="00014173">
        <w:rPr>
          <w:lang w:val="tr-TR"/>
        </w:rPr>
        <w:t>Danny Glicker</w:t>
      </w:r>
      <w:r w:rsidR="00014173" w:rsidRPr="00014173">
        <w:rPr>
          <w:lang w:val="tr-TR"/>
        </w:rPr>
        <w:t>’ın müziği ise Henry Jackman’ın imzasını taşıyor</w:t>
      </w:r>
      <w:r w:rsidRPr="00014173">
        <w:rPr>
          <w:lang w:val="tr-TR"/>
        </w:rPr>
        <w:t>.</w:t>
      </w:r>
      <w:r w:rsidR="00014173" w:rsidRPr="00014173">
        <w:rPr>
          <w:lang w:val="tr-TR"/>
        </w:rPr>
        <w:t xml:space="preserve"> Filmin görsel efektler amirliğini Paul Linden, müzik amirliğini Jonathan Karp üstlendi.</w:t>
      </w:r>
      <w:r w:rsidRPr="00014173">
        <w:rPr>
          <w:lang w:val="tr-TR"/>
        </w:rPr>
        <w:t xml:space="preserve">  </w:t>
      </w:r>
    </w:p>
    <w:p w:rsidR="004E18AB" w:rsidRDefault="004E18AB" w:rsidP="0055547C">
      <w:pPr>
        <w:spacing w:line="360" w:lineRule="auto"/>
        <w:rPr>
          <w:noProof/>
          <w:color w:val="000000"/>
        </w:rPr>
      </w:pPr>
    </w:p>
    <w:sectPr w:rsidR="004E18AB" w:rsidSect="0055547C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16" w:rsidRDefault="006B6A16" w:rsidP="00D304EC">
      <w:r>
        <w:separator/>
      </w:r>
    </w:p>
  </w:endnote>
  <w:endnote w:type="continuationSeparator" w:id="0">
    <w:p w:rsidR="006B6A16" w:rsidRDefault="006B6A16" w:rsidP="00D3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3" w:rsidRDefault="00E85026">
    <w:pPr>
      <w:pStyle w:val="Altbilgi"/>
      <w:jc w:val="center"/>
    </w:pPr>
    <w:fldSimple w:instr=" PAGE   \* MERGEFORMAT ">
      <w:r w:rsidR="005457BB">
        <w:rPr>
          <w:noProof/>
        </w:rPr>
        <w:t>1</w:t>
      </w:r>
    </w:fldSimple>
  </w:p>
  <w:p w:rsidR="00E476E3" w:rsidRDefault="00E476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16" w:rsidRDefault="006B6A16" w:rsidP="00D304EC">
      <w:r>
        <w:separator/>
      </w:r>
    </w:p>
  </w:footnote>
  <w:footnote w:type="continuationSeparator" w:id="0">
    <w:p w:rsidR="006B6A16" w:rsidRDefault="006B6A16" w:rsidP="00D3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8"/>
    <w:rsid w:val="00013A6F"/>
    <w:rsid w:val="00014173"/>
    <w:rsid w:val="00023990"/>
    <w:rsid w:val="0003783A"/>
    <w:rsid w:val="00043BFB"/>
    <w:rsid w:val="0005593A"/>
    <w:rsid w:val="0006037A"/>
    <w:rsid w:val="000607C7"/>
    <w:rsid w:val="000762AE"/>
    <w:rsid w:val="00095A1B"/>
    <w:rsid w:val="000A7D3F"/>
    <w:rsid w:val="000B0FBE"/>
    <w:rsid w:val="000C2D8C"/>
    <w:rsid w:val="000D323A"/>
    <w:rsid w:val="000D4642"/>
    <w:rsid w:val="000E35A9"/>
    <w:rsid w:val="00101258"/>
    <w:rsid w:val="00110E3F"/>
    <w:rsid w:val="001151EB"/>
    <w:rsid w:val="001303B8"/>
    <w:rsid w:val="001321AC"/>
    <w:rsid w:val="00140015"/>
    <w:rsid w:val="0015107E"/>
    <w:rsid w:val="001674FF"/>
    <w:rsid w:val="001844D2"/>
    <w:rsid w:val="00186EE1"/>
    <w:rsid w:val="001B4CF5"/>
    <w:rsid w:val="001C39EE"/>
    <w:rsid w:val="001D342E"/>
    <w:rsid w:val="001D5D72"/>
    <w:rsid w:val="001D7054"/>
    <w:rsid w:val="001D7DD0"/>
    <w:rsid w:val="00202FFC"/>
    <w:rsid w:val="00222787"/>
    <w:rsid w:val="0023087D"/>
    <w:rsid w:val="00243A72"/>
    <w:rsid w:val="0028263A"/>
    <w:rsid w:val="00283427"/>
    <w:rsid w:val="002A2B76"/>
    <w:rsid w:val="002A7081"/>
    <w:rsid w:val="002C261B"/>
    <w:rsid w:val="002C371F"/>
    <w:rsid w:val="00310F54"/>
    <w:rsid w:val="003236F8"/>
    <w:rsid w:val="00362043"/>
    <w:rsid w:val="00371448"/>
    <w:rsid w:val="00387ADB"/>
    <w:rsid w:val="0039094D"/>
    <w:rsid w:val="00394E25"/>
    <w:rsid w:val="00397D1B"/>
    <w:rsid w:val="003A2C5E"/>
    <w:rsid w:val="003B7F96"/>
    <w:rsid w:val="003E6AC2"/>
    <w:rsid w:val="003F145E"/>
    <w:rsid w:val="00402713"/>
    <w:rsid w:val="00416049"/>
    <w:rsid w:val="00435DB4"/>
    <w:rsid w:val="00435FA1"/>
    <w:rsid w:val="00447E28"/>
    <w:rsid w:val="00462958"/>
    <w:rsid w:val="004645FB"/>
    <w:rsid w:val="00464CC7"/>
    <w:rsid w:val="004651D5"/>
    <w:rsid w:val="00470391"/>
    <w:rsid w:val="0047102E"/>
    <w:rsid w:val="00484EC0"/>
    <w:rsid w:val="004C0D58"/>
    <w:rsid w:val="004D0CE8"/>
    <w:rsid w:val="004D6F8B"/>
    <w:rsid w:val="004E0D32"/>
    <w:rsid w:val="004E18AB"/>
    <w:rsid w:val="004E46FC"/>
    <w:rsid w:val="004F58C8"/>
    <w:rsid w:val="004F6049"/>
    <w:rsid w:val="00511BAD"/>
    <w:rsid w:val="00513921"/>
    <w:rsid w:val="00522C10"/>
    <w:rsid w:val="005457BB"/>
    <w:rsid w:val="0055547C"/>
    <w:rsid w:val="00585BC8"/>
    <w:rsid w:val="005A039C"/>
    <w:rsid w:val="005A41CD"/>
    <w:rsid w:val="005A42D7"/>
    <w:rsid w:val="005B00B9"/>
    <w:rsid w:val="005C16FC"/>
    <w:rsid w:val="005C4C38"/>
    <w:rsid w:val="005D55CD"/>
    <w:rsid w:val="005E6BED"/>
    <w:rsid w:val="005F17DF"/>
    <w:rsid w:val="00612764"/>
    <w:rsid w:val="00614872"/>
    <w:rsid w:val="0062790A"/>
    <w:rsid w:val="0063164D"/>
    <w:rsid w:val="0066395D"/>
    <w:rsid w:val="006A2491"/>
    <w:rsid w:val="006B4CDF"/>
    <w:rsid w:val="006B6A16"/>
    <w:rsid w:val="006B7D6D"/>
    <w:rsid w:val="006C40EC"/>
    <w:rsid w:val="006C619C"/>
    <w:rsid w:val="006D4AF6"/>
    <w:rsid w:val="006D4B6A"/>
    <w:rsid w:val="006D5387"/>
    <w:rsid w:val="006D5F67"/>
    <w:rsid w:val="00762532"/>
    <w:rsid w:val="0077060F"/>
    <w:rsid w:val="007715DB"/>
    <w:rsid w:val="00775B3F"/>
    <w:rsid w:val="00781FC5"/>
    <w:rsid w:val="007B7BD2"/>
    <w:rsid w:val="007E28FE"/>
    <w:rsid w:val="007E6B43"/>
    <w:rsid w:val="007F7966"/>
    <w:rsid w:val="008024DB"/>
    <w:rsid w:val="00814523"/>
    <w:rsid w:val="0082447E"/>
    <w:rsid w:val="00834B8B"/>
    <w:rsid w:val="00837547"/>
    <w:rsid w:val="00856A90"/>
    <w:rsid w:val="008671CF"/>
    <w:rsid w:val="008768F1"/>
    <w:rsid w:val="0089188D"/>
    <w:rsid w:val="008B3700"/>
    <w:rsid w:val="008E4309"/>
    <w:rsid w:val="008E4B3A"/>
    <w:rsid w:val="00940308"/>
    <w:rsid w:val="00954ECF"/>
    <w:rsid w:val="009665D7"/>
    <w:rsid w:val="00975A63"/>
    <w:rsid w:val="00994007"/>
    <w:rsid w:val="00994978"/>
    <w:rsid w:val="00997F92"/>
    <w:rsid w:val="009A16D5"/>
    <w:rsid w:val="009A68BC"/>
    <w:rsid w:val="009C2204"/>
    <w:rsid w:val="009D1B56"/>
    <w:rsid w:val="009D2EB0"/>
    <w:rsid w:val="00A076FF"/>
    <w:rsid w:val="00A21BD5"/>
    <w:rsid w:val="00A221E0"/>
    <w:rsid w:val="00A42698"/>
    <w:rsid w:val="00A637F5"/>
    <w:rsid w:val="00A63816"/>
    <w:rsid w:val="00A816CD"/>
    <w:rsid w:val="00AA13B7"/>
    <w:rsid w:val="00AB5002"/>
    <w:rsid w:val="00AB75A3"/>
    <w:rsid w:val="00AE1ABE"/>
    <w:rsid w:val="00AE50D7"/>
    <w:rsid w:val="00B13552"/>
    <w:rsid w:val="00B25D44"/>
    <w:rsid w:val="00B31701"/>
    <w:rsid w:val="00B43356"/>
    <w:rsid w:val="00B52D9E"/>
    <w:rsid w:val="00B55FF7"/>
    <w:rsid w:val="00B70ED4"/>
    <w:rsid w:val="00B83D6D"/>
    <w:rsid w:val="00BA610F"/>
    <w:rsid w:val="00BC129F"/>
    <w:rsid w:val="00BD378B"/>
    <w:rsid w:val="00BF229D"/>
    <w:rsid w:val="00C45D82"/>
    <w:rsid w:val="00C52819"/>
    <w:rsid w:val="00C53DCD"/>
    <w:rsid w:val="00C71153"/>
    <w:rsid w:val="00C71176"/>
    <w:rsid w:val="00C96CD5"/>
    <w:rsid w:val="00CB13C3"/>
    <w:rsid w:val="00CB501B"/>
    <w:rsid w:val="00CE59FB"/>
    <w:rsid w:val="00CE608D"/>
    <w:rsid w:val="00D01939"/>
    <w:rsid w:val="00D1048C"/>
    <w:rsid w:val="00D225D5"/>
    <w:rsid w:val="00D272A9"/>
    <w:rsid w:val="00D304EC"/>
    <w:rsid w:val="00D321BB"/>
    <w:rsid w:val="00D502BE"/>
    <w:rsid w:val="00D71ED1"/>
    <w:rsid w:val="00D97C7E"/>
    <w:rsid w:val="00DB1C0D"/>
    <w:rsid w:val="00DD6971"/>
    <w:rsid w:val="00DD747C"/>
    <w:rsid w:val="00DE4CCB"/>
    <w:rsid w:val="00DF590A"/>
    <w:rsid w:val="00E132DD"/>
    <w:rsid w:val="00E31E31"/>
    <w:rsid w:val="00E330E8"/>
    <w:rsid w:val="00E458F8"/>
    <w:rsid w:val="00E476E3"/>
    <w:rsid w:val="00E50A76"/>
    <w:rsid w:val="00E52A0D"/>
    <w:rsid w:val="00E71C86"/>
    <w:rsid w:val="00E76BB1"/>
    <w:rsid w:val="00E80DD2"/>
    <w:rsid w:val="00E85026"/>
    <w:rsid w:val="00E91120"/>
    <w:rsid w:val="00E914A6"/>
    <w:rsid w:val="00EC3B40"/>
    <w:rsid w:val="00ED0FE8"/>
    <w:rsid w:val="00EE640C"/>
    <w:rsid w:val="00EF2DCD"/>
    <w:rsid w:val="00F22C37"/>
    <w:rsid w:val="00F5018B"/>
    <w:rsid w:val="00F72A71"/>
    <w:rsid w:val="00F834A8"/>
    <w:rsid w:val="00FA0B7B"/>
    <w:rsid w:val="00FC159B"/>
    <w:rsid w:val="00FD463A"/>
    <w:rsid w:val="00FE2733"/>
    <w:rsid w:val="00FE287F"/>
    <w:rsid w:val="00FE54CB"/>
    <w:rsid w:val="00FE5BA6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D2"/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1939"/>
    <w:rPr>
      <w:color w:val="0000FF"/>
      <w:u w:val="single"/>
    </w:rPr>
  </w:style>
  <w:style w:type="paragraph" w:styleId="stbilgi">
    <w:name w:val="header"/>
    <w:basedOn w:val="Normal"/>
    <w:link w:val="stbilgiChar"/>
    <w:semiHidden/>
    <w:rsid w:val="00D304EC"/>
    <w:pPr>
      <w:tabs>
        <w:tab w:val="center" w:pos="4680"/>
        <w:tab w:val="right" w:pos="9360"/>
      </w:tabs>
    </w:pPr>
    <w:rPr>
      <w:rFonts w:cs="Times New Roman"/>
      <w:lang w:val="tr-TR" w:eastAsia="zh-CN"/>
    </w:rPr>
  </w:style>
  <w:style w:type="character" w:customStyle="1" w:styleId="stbilgiChar">
    <w:name w:val="Üstbilgi Char"/>
    <w:link w:val="stbilgi"/>
    <w:semiHidden/>
    <w:rsid w:val="00D304EC"/>
    <w:rPr>
      <w:rFonts w:ascii="Arial" w:hAnsi="Arial"/>
      <w:sz w:val="24"/>
    </w:rPr>
  </w:style>
  <w:style w:type="paragraph" w:styleId="Altbilgi">
    <w:name w:val="footer"/>
    <w:basedOn w:val="Normal"/>
    <w:link w:val="AltbilgiChar"/>
    <w:rsid w:val="00D304EC"/>
    <w:pPr>
      <w:tabs>
        <w:tab w:val="center" w:pos="4680"/>
        <w:tab w:val="right" w:pos="9360"/>
      </w:tabs>
    </w:pPr>
    <w:rPr>
      <w:rFonts w:cs="Times New Roman"/>
      <w:lang w:val="tr-TR" w:eastAsia="zh-CN"/>
    </w:rPr>
  </w:style>
  <w:style w:type="character" w:customStyle="1" w:styleId="AltbilgiChar">
    <w:name w:val="Altbilgi Char"/>
    <w:link w:val="Altbilgi"/>
    <w:rsid w:val="00D304EC"/>
    <w:rPr>
      <w:rFonts w:ascii="Arial" w:hAnsi="Arial"/>
      <w:sz w:val="24"/>
    </w:rPr>
  </w:style>
  <w:style w:type="paragraph" w:styleId="DzMetin">
    <w:name w:val="Plain Text"/>
    <w:basedOn w:val="Normal"/>
    <w:link w:val="DzMetinChar"/>
    <w:semiHidden/>
    <w:rsid w:val="00CB501B"/>
    <w:rPr>
      <w:rFonts w:ascii="Lucida Sans Unicode" w:eastAsia="Calibri" w:hAnsi="Lucida Sans Unicode" w:cs="Lucida Sans Unicode"/>
      <w:sz w:val="20"/>
      <w:szCs w:val="20"/>
      <w:lang w:val="tr-TR" w:eastAsia="zh-CN"/>
    </w:rPr>
  </w:style>
  <w:style w:type="character" w:customStyle="1" w:styleId="DzMetinChar">
    <w:name w:val="Düz Metin Char"/>
    <w:link w:val="DzMetin"/>
    <w:semiHidden/>
    <w:rsid w:val="00CB501B"/>
    <w:rPr>
      <w:rFonts w:ascii="Lucida Sans Unicode" w:hAnsi="Lucida Sans Unicode"/>
      <w:sz w:val="20"/>
    </w:rPr>
  </w:style>
  <w:style w:type="character" w:styleId="Vurgu">
    <w:name w:val="Emphasis"/>
    <w:basedOn w:val="VarsaylanParagrafYazTipi"/>
    <w:qFormat/>
    <w:rsid w:val="00CB501B"/>
    <w:rPr>
      <w:i/>
    </w:rPr>
  </w:style>
  <w:style w:type="paragraph" w:styleId="GvdeMetni">
    <w:name w:val="Body Text"/>
    <w:basedOn w:val="Normal"/>
    <w:link w:val="GvdeMetniChar"/>
    <w:semiHidden/>
    <w:rsid w:val="00CB501B"/>
    <w:pPr>
      <w:spacing w:line="360" w:lineRule="auto"/>
    </w:pPr>
    <w:rPr>
      <w:rFonts w:ascii="Times New Roman" w:eastAsia="Calibri" w:hAnsi="Times New Roman" w:cs="Times New Roman"/>
      <w:szCs w:val="20"/>
      <w:lang w:val="tr-TR" w:eastAsia="zh-CN"/>
    </w:rPr>
  </w:style>
  <w:style w:type="character" w:customStyle="1" w:styleId="GvdeMetniChar">
    <w:name w:val="Gövde Metni Char"/>
    <w:link w:val="GvdeMetni"/>
    <w:semiHidden/>
    <w:rsid w:val="00CB501B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VarsaylanParagrafYazTipi"/>
    <w:rsid w:val="00ED0FE8"/>
    <w:rPr>
      <w:rFonts w:cs="Times New Roman"/>
    </w:rPr>
  </w:style>
  <w:style w:type="paragraph" w:customStyle="1" w:styleId="Default">
    <w:name w:val="Default"/>
    <w:rsid w:val="00511B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semiHidden/>
    <w:rsid w:val="00435FA1"/>
    <w:rPr>
      <w:rFonts w:ascii="Lucida Grande" w:hAnsi="Lucida Grande" w:cs="Times New Roman"/>
      <w:sz w:val="18"/>
      <w:szCs w:val="18"/>
      <w:lang w:val="tr-TR" w:eastAsia="zh-CN"/>
    </w:rPr>
  </w:style>
  <w:style w:type="character" w:customStyle="1" w:styleId="BalonMetniChar">
    <w:name w:val="Balon Metni Char"/>
    <w:link w:val="BalonMetni"/>
    <w:semiHidden/>
    <w:rsid w:val="00435FA1"/>
    <w:rPr>
      <w:rFonts w:ascii="Lucida Grande" w:hAnsi="Lucida Grande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Sony Pictures Entertainment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Sony Pictures Entertainment</dc:creator>
  <cp:keywords/>
  <dc:description/>
  <cp:lastModifiedBy>ao</cp:lastModifiedBy>
  <cp:revision>5</cp:revision>
  <cp:lastPrinted>2013-03-01T13:11:00Z</cp:lastPrinted>
  <dcterms:created xsi:type="dcterms:W3CDTF">2013-09-10T13:48:00Z</dcterms:created>
  <dcterms:modified xsi:type="dcterms:W3CDTF">2013-09-16T20:14:00Z</dcterms:modified>
</cp:coreProperties>
</file>