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FE" w:rsidRDefault="007C43FE" w:rsidP="0087364D">
      <w:pPr>
        <w:jc w:val="both"/>
        <w:rPr>
          <w:b/>
          <w:sz w:val="32"/>
          <w:szCs w:val="32"/>
        </w:rPr>
      </w:pPr>
    </w:p>
    <w:p w:rsidR="007C43FE" w:rsidRDefault="007C43FE" w:rsidP="007C43FE">
      <w:pPr>
        <w:rPr>
          <w:b/>
          <w:sz w:val="32"/>
          <w:szCs w:val="32"/>
        </w:rPr>
      </w:pPr>
    </w:p>
    <w:p w:rsidR="007C43FE" w:rsidRDefault="00444839" w:rsidP="00C4593E">
      <w:pPr>
        <w:rPr>
          <w:b/>
          <w:sz w:val="32"/>
          <w:szCs w:val="32"/>
        </w:rPr>
      </w:pPr>
      <w:r>
        <w:rPr>
          <w:b/>
          <w:sz w:val="32"/>
          <w:szCs w:val="32"/>
        </w:rPr>
        <w:t xml:space="preserve"> </w:t>
      </w:r>
      <w:r w:rsidR="007C43FE">
        <w:rPr>
          <w:b/>
          <w:sz w:val="32"/>
          <w:szCs w:val="32"/>
        </w:rPr>
        <w:t>ALTIN PORTAKAL’DAN ORGAN BAĞIŞINA KATKI</w:t>
      </w:r>
    </w:p>
    <w:p w:rsidR="00C4593E" w:rsidRDefault="00C4593E" w:rsidP="00C4593E">
      <w:pPr>
        <w:jc w:val="center"/>
        <w:rPr>
          <w:b/>
        </w:rPr>
      </w:pPr>
    </w:p>
    <w:p w:rsidR="00C4593E" w:rsidRDefault="00C4593E" w:rsidP="00C4593E">
      <w:pPr>
        <w:jc w:val="center"/>
        <w:rPr>
          <w:b/>
        </w:rPr>
      </w:pPr>
    </w:p>
    <w:p w:rsidR="007C43FE" w:rsidRDefault="007C43FE" w:rsidP="00C4593E">
      <w:pPr>
        <w:jc w:val="center"/>
        <w:rPr>
          <w:b/>
        </w:rPr>
      </w:pPr>
      <w:r>
        <w:rPr>
          <w:b/>
        </w:rPr>
        <w:t>51. Uluslararası Altın Portakal Film Festivali, sinemanın yanı sıra sosyal sorumluluk projelerini de destekliyor. Gazeteci Tuluhan Tekelioğlu’nun, organ bağışı hakkındaki belgeseli “Yeni Hayat”, 40 yeni organ bağışçısı kazandırdı.</w:t>
      </w:r>
      <w:bookmarkStart w:id="0" w:name="_GoBack"/>
      <w:bookmarkEnd w:id="0"/>
    </w:p>
    <w:p w:rsidR="007C43FE" w:rsidRDefault="007C43FE" w:rsidP="007C43FE">
      <w:pPr>
        <w:jc w:val="both"/>
        <w:rPr>
          <w:b/>
        </w:rPr>
      </w:pPr>
    </w:p>
    <w:p w:rsidR="00C4593E" w:rsidRDefault="00C4593E" w:rsidP="00C4593E">
      <w:pPr>
        <w:jc w:val="both"/>
      </w:pPr>
    </w:p>
    <w:p w:rsidR="007C43FE" w:rsidRDefault="007C43FE" w:rsidP="00C4593E">
      <w:pPr>
        <w:jc w:val="both"/>
      </w:pPr>
      <w:r>
        <w:t xml:space="preserve">Antalya Büyükşehir Belediye Başkanı Menderes Türel başkanlığında ve Elif Dağdeviren direktörlüğünde gerçekleştirilen 51. Uluslararası Antalya Altın Portakal Film Festivali’nde ‘hayat’î bir gün yaşandı. Gazeteci Tuluhan Tekelioğlu’nun, organ bağışı hakkındaki belgeseli “Yeni Hayat”ın AKM’deki gösteriminden sonra organ bağışı standına akın yaşandı. Bağışçılar arasında Antalya Büyükşehir Belediye Başkanı Menderes Türel’in eşi Ebru Türel ve Tuluhan Tekelioğlu’nun annesi ve kuzenleri de vardı. Daha önce organ bağışçısı olmuş, eski milli futbolcu ve gol kralı Tanju Çolak da organ bağışına destek vermek için ekinliğe katıldı. </w:t>
      </w:r>
    </w:p>
    <w:p w:rsidR="007C43FE" w:rsidRDefault="007C43FE" w:rsidP="00C4593E">
      <w:pPr>
        <w:jc w:val="both"/>
      </w:pPr>
    </w:p>
    <w:p w:rsidR="007C43FE" w:rsidRDefault="007C43FE" w:rsidP="00C4593E">
      <w:pPr>
        <w:jc w:val="both"/>
      </w:pPr>
      <w:r>
        <w:t>Antalya’da çekilmesiyle de seyircilerin ilgisini toplayan filmin gösterimi sonrasında seyircileri selamlayan Tekelioğlu, şöyle konuştu:</w:t>
      </w:r>
    </w:p>
    <w:p w:rsidR="007C43FE" w:rsidRDefault="007C43FE" w:rsidP="00C4593E">
      <w:pPr>
        <w:jc w:val="both"/>
      </w:pPr>
    </w:p>
    <w:p w:rsidR="007C43FE" w:rsidRDefault="007C43FE" w:rsidP="00C4593E">
      <w:pPr>
        <w:jc w:val="both"/>
      </w:pPr>
      <w:r>
        <w:t>“Bu belgeseli yaparken iş</w:t>
      </w:r>
      <w:r w:rsidRPr="00066B85">
        <w:t xml:space="preserve">siz </w:t>
      </w:r>
      <w:r>
        <w:t>bırakıldım</w:t>
      </w:r>
      <w:r w:rsidRPr="00066B85">
        <w:t xml:space="preserve">. </w:t>
      </w:r>
      <w:r>
        <w:t>İyi ki de bırakıldım, çok teşekkür ediyorum! Bu filmi tüm iş</w:t>
      </w:r>
      <w:r w:rsidRPr="00066B85">
        <w:t xml:space="preserve">siz </w:t>
      </w:r>
      <w:r>
        <w:t xml:space="preserve">bırakılan </w:t>
      </w:r>
      <w:r w:rsidRPr="00066B85">
        <w:t xml:space="preserve">gazeteci </w:t>
      </w:r>
      <w:r>
        <w:t>arkadaşlarıma, ‘yeni hayat’ımı arttıranlara hediye ediyorum</w:t>
      </w:r>
      <w:r w:rsidRPr="00066B85">
        <w:t>"</w:t>
      </w:r>
      <w:r>
        <w:t xml:space="preserve"> dedi. </w:t>
      </w:r>
    </w:p>
    <w:p w:rsidR="007C43FE" w:rsidRDefault="007C43FE" w:rsidP="00C4593E">
      <w:pPr>
        <w:jc w:val="both"/>
      </w:pPr>
    </w:p>
    <w:p w:rsidR="007C43FE" w:rsidRDefault="007C43FE" w:rsidP="00C4593E">
      <w:pPr>
        <w:jc w:val="both"/>
      </w:pPr>
      <w:r>
        <w:t xml:space="preserve">Babaannesinin böbreğiyle hayata tutunan, 4 yaşındaki Hasan Hüseyin Kocakuş da annesinin kucağında sahnedeydi. En büyük alkışı da o da aldı. Organ nakli uzmanı Levent Yücetin ise rakamlarla organ bağışının önemine dikkat çekti. Yücetin; Türkiye’de yılda 60 bin kişinin diyalize girdiğini, bunlardan 21 bin kişinin organ bağışı listesine kayıtlı olduğunu ve yılda 500 kişiye nakil yapılabildiğini söyledi.  </w:t>
      </w:r>
    </w:p>
    <w:p w:rsidR="007C43FE" w:rsidRPr="00351BF0" w:rsidRDefault="007C43FE" w:rsidP="007C43FE">
      <w:r>
        <w:t xml:space="preserve"> </w:t>
      </w:r>
    </w:p>
    <w:p w:rsidR="00C4593E" w:rsidRDefault="00C4593E" w:rsidP="00C4593E">
      <w:pPr>
        <w:rPr>
          <w:b/>
        </w:rPr>
      </w:pPr>
    </w:p>
    <w:p w:rsidR="00C4593E" w:rsidRDefault="00C4593E" w:rsidP="00C4593E">
      <w:pPr>
        <w:rPr>
          <w:b/>
        </w:rPr>
      </w:pPr>
    </w:p>
    <w:p w:rsidR="00C4593E" w:rsidRPr="001F3B6C" w:rsidRDefault="00C4593E" w:rsidP="00C4593E">
      <w:pPr>
        <w:rPr>
          <w:rFonts w:cs="Calibri"/>
        </w:rPr>
      </w:pPr>
      <w:r w:rsidRPr="001F3B6C">
        <w:rPr>
          <w:rFonts w:cs="Calibri"/>
          <w:b/>
          <w:bCs/>
          <w:color w:val="000000"/>
          <w:u w:val="single"/>
        </w:rPr>
        <w:lastRenderedPageBreak/>
        <w:t>Detaylı Bilgi ve Görsel İçin</w:t>
      </w:r>
      <w:r w:rsidRPr="001F3B6C">
        <w:rPr>
          <w:rFonts w:cs="Calibri"/>
          <w:b/>
          <w:bCs/>
          <w:color w:val="000000"/>
          <w:u w:val="single"/>
        </w:rPr>
        <w:br/>
      </w:r>
      <w:r w:rsidRPr="001F3B6C">
        <w:rPr>
          <w:rFonts w:cs="Calibri"/>
          <w:color w:val="000000"/>
        </w:rPr>
        <w:t>Arzu Mildan /Medya İlişkileri Direktörü</w:t>
      </w:r>
      <w:r w:rsidRPr="001F3B6C">
        <w:rPr>
          <w:rFonts w:cs="Calibri"/>
          <w:color w:val="000000"/>
        </w:rPr>
        <w:br/>
        <w:t>Effect Halkla İlişkiler</w:t>
      </w:r>
      <w:r w:rsidRPr="001F3B6C">
        <w:rPr>
          <w:rFonts w:cs="Calibri"/>
          <w:color w:val="000000"/>
        </w:rPr>
        <w:br/>
      </w:r>
      <w:r w:rsidRPr="001F3B6C">
        <w:rPr>
          <w:rFonts w:cs="Calibri"/>
        </w:rPr>
        <w:t>GSM: 0532 484 12 69</w:t>
      </w:r>
    </w:p>
    <w:p w:rsidR="00C4593E" w:rsidRDefault="001051DD" w:rsidP="00C4593E">
      <w:hyperlink r:id="rId8" w:history="1">
        <w:r w:rsidR="00C4593E" w:rsidRPr="001F3B6C">
          <w:rPr>
            <w:rStyle w:val="Kpr"/>
            <w:rFonts w:cs="Calibri"/>
          </w:rPr>
          <w:t>arzumildan@effect.com.tr</w:t>
        </w:r>
      </w:hyperlink>
    </w:p>
    <w:p w:rsidR="00C4593E" w:rsidRDefault="00C4593E" w:rsidP="00C4593E"/>
    <w:p w:rsidR="00C4593E" w:rsidRPr="001F3B6C" w:rsidRDefault="00C4593E" w:rsidP="00C4593E">
      <w:pPr>
        <w:rPr>
          <w:rFonts w:cs="Calibri"/>
        </w:rPr>
      </w:pPr>
    </w:p>
    <w:p w:rsidR="00C4593E" w:rsidRPr="001F3B6C" w:rsidRDefault="00C4593E" w:rsidP="00C4593E">
      <w:pPr>
        <w:jc w:val="both"/>
        <w:rPr>
          <w:bCs/>
        </w:rPr>
      </w:pPr>
      <w:r>
        <w:rPr>
          <w:bCs/>
        </w:rPr>
        <w:t>Elif Tunca/</w:t>
      </w:r>
      <w:r w:rsidRPr="001F3B6C">
        <w:rPr>
          <w:bCs/>
        </w:rPr>
        <w:t xml:space="preserve"> </w:t>
      </w:r>
      <w:r>
        <w:rPr>
          <w:bCs/>
        </w:rPr>
        <w:t xml:space="preserve">Festival </w:t>
      </w:r>
      <w:r w:rsidRPr="001F3B6C">
        <w:rPr>
          <w:bCs/>
        </w:rPr>
        <w:t>Medya Departmanı</w:t>
      </w:r>
    </w:p>
    <w:p w:rsidR="00C4593E" w:rsidRPr="001F3B6C" w:rsidRDefault="001051DD" w:rsidP="00C4593E">
      <w:pPr>
        <w:jc w:val="both"/>
        <w:rPr>
          <w:bCs/>
        </w:rPr>
      </w:pPr>
      <w:hyperlink r:id="rId9" w:history="1">
        <w:r w:rsidR="00C4593E" w:rsidRPr="001F3B6C">
          <w:rPr>
            <w:rStyle w:val="Kpr"/>
            <w:bCs/>
          </w:rPr>
          <w:t>iletisim@altinportakal.org.tr</w:t>
        </w:r>
      </w:hyperlink>
    </w:p>
    <w:p w:rsidR="0087364D" w:rsidRDefault="0087364D" w:rsidP="0087364D">
      <w:pPr>
        <w:jc w:val="both"/>
      </w:pPr>
    </w:p>
    <w:p w:rsidR="00C4593E" w:rsidRDefault="00C4593E" w:rsidP="00C4593E">
      <w:pPr>
        <w:spacing w:before="100" w:beforeAutospacing="1" w:after="100" w:afterAutospacing="1"/>
      </w:pPr>
      <w:r>
        <w:t>*Festivalle ilgili bütün bilgileri ftp adresinden ulaşabilirsiniz.</w:t>
      </w:r>
    </w:p>
    <w:p w:rsidR="00C4593E" w:rsidRDefault="00C4593E" w:rsidP="00C4593E">
      <w:pPr>
        <w:spacing w:before="100" w:beforeAutospacing="1" w:after="100" w:afterAutospacing="1"/>
        <w:rPr>
          <w:b/>
          <w:bCs/>
          <w:color w:val="1F497D"/>
        </w:rPr>
      </w:pPr>
      <w:r>
        <w:t>Sunucu</w:t>
      </w:r>
      <w:r>
        <w:rPr>
          <w:color w:val="1F497D"/>
        </w:rPr>
        <w:t>:</w:t>
      </w:r>
      <w:r>
        <w:rPr>
          <w:b/>
          <w:bCs/>
          <w:color w:val="1F497D"/>
        </w:rPr>
        <w:t> </w:t>
      </w:r>
      <w:hyperlink r:id="rId10" w:history="1">
        <w:r>
          <w:rPr>
            <w:rStyle w:val="Kpr"/>
            <w:b/>
            <w:bCs/>
          </w:rPr>
          <w:t>ftp://altinportakal.org.tr</w:t>
        </w:r>
      </w:hyperlink>
    </w:p>
    <w:p w:rsidR="00074BEB" w:rsidRDefault="00C4593E" w:rsidP="00074BEB">
      <w:pPr>
        <w:spacing w:before="100" w:beforeAutospacing="1" w:after="100" w:afterAutospacing="1"/>
        <w:rPr>
          <w:rFonts w:ascii="Arial" w:hAnsi="Arial" w:cs="Arial"/>
          <w:sz w:val="20"/>
          <w:szCs w:val="20"/>
        </w:rPr>
      </w:pPr>
      <w:r>
        <w:t>Kullanıcı Adı</w:t>
      </w:r>
      <w:r>
        <w:rPr>
          <w:color w:val="1F497D"/>
        </w:rPr>
        <w:t>:</w:t>
      </w:r>
      <w:r>
        <w:rPr>
          <w:b/>
          <w:bCs/>
          <w:color w:val="1F497D"/>
        </w:rPr>
        <w:t> Basin</w:t>
      </w:r>
    </w:p>
    <w:p w:rsidR="00C4593E" w:rsidRPr="00074BEB" w:rsidRDefault="00C4593E" w:rsidP="00074BEB">
      <w:pPr>
        <w:spacing w:before="100" w:beforeAutospacing="1" w:after="100" w:afterAutospacing="1"/>
        <w:rPr>
          <w:rFonts w:ascii="Arial" w:hAnsi="Arial" w:cs="Arial"/>
          <w:sz w:val="20"/>
          <w:szCs w:val="20"/>
        </w:rPr>
      </w:pPr>
      <w:r>
        <w:t>Şifre:</w:t>
      </w:r>
      <w:r>
        <w:rPr>
          <w:b/>
          <w:bCs/>
          <w:color w:val="1F497D"/>
        </w:rPr>
        <w:t> V3!f8Ha%vB</w:t>
      </w:r>
      <w:r>
        <w:t> </w:t>
      </w:r>
    </w:p>
    <w:p w:rsidR="00C4593E" w:rsidRPr="0087364D" w:rsidRDefault="00C4593E" w:rsidP="00074BEB">
      <w:pPr>
        <w:jc w:val="both"/>
      </w:pPr>
    </w:p>
    <w:sectPr w:rsidR="00C4593E" w:rsidRPr="0087364D" w:rsidSect="00856300">
      <w:headerReference w:type="even" r:id="rId11"/>
      <w:headerReference w:type="default" r:id="rId12"/>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DD" w:rsidRDefault="001051DD" w:rsidP="00856300">
      <w:r>
        <w:separator/>
      </w:r>
    </w:p>
  </w:endnote>
  <w:endnote w:type="continuationSeparator" w:id="0">
    <w:p w:rsidR="001051DD" w:rsidRDefault="001051DD"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A2"/>
    <w:family w:val="roman"/>
    <w:pitch w:val="variable"/>
    <w:sig w:usb0="00000001" w:usb1="4000004B" w:usb2="00000000" w:usb3="00000000" w:csb0="0000009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DD" w:rsidRDefault="001051DD" w:rsidP="00856300">
      <w:r>
        <w:separator/>
      </w:r>
    </w:p>
  </w:footnote>
  <w:footnote w:type="continuationSeparator" w:id="0">
    <w:p w:rsidR="001051DD" w:rsidRDefault="001051DD"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A5798D"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444839">
            <w:rPr>
              <w:rFonts w:ascii="Cambria" w:hAnsi="Cambria"/>
              <w:noProof/>
            </w:rPr>
            <w:t>2</w:t>
          </w:r>
          <w:r w:rsidRPr="0088634D">
            <w:rPr>
              <w:rFonts w:ascii="Cambria" w:hAnsi="Cambria"/>
            </w:rPr>
            <w:fldChar w:fldCharType="end"/>
          </w:r>
        </w:p>
      </w:tc>
      <w:tc>
        <w:tcPr>
          <w:tcW w:w="0" w:type="auto"/>
          <w:noWrap/>
        </w:tcPr>
        <w:p w:rsidR="00856300" w:rsidRPr="0088634D" w:rsidRDefault="001051DD"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02B"/>
    <w:multiLevelType w:val="hybridMultilevel"/>
    <w:tmpl w:val="DAA6A1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795DD0"/>
    <w:multiLevelType w:val="hybridMultilevel"/>
    <w:tmpl w:val="217E33C4"/>
    <w:lvl w:ilvl="0" w:tplc="98D2179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E403D7"/>
    <w:multiLevelType w:val="hybridMultilevel"/>
    <w:tmpl w:val="DC764EC6"/>
    <w:lvl w:ilvl="0" w:tplc="82B86D84">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7C08CA"/>
    <w:multiLevelType w:val="hybridMultilevel"/>
    <w:tmpl w:val="0AE68BDE"/>
    <w:lvl w:ilvl="0" w:tplc="5C302EF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074BEB"/>
    <w:rsid w:val="001051DD"/>
    <w:rsid w:val="002E0B69"/>
    <w:rsid w:val="00391885"/>
    <w:rsid w:val="00444839"/>
    <w:rsid w:val="004E2A6A"/>
    <w:rsid w:val="00551006"/>
    <w:rsid w:val="00637F94"/>
    <w:rsid w:val="007C43FE"/>
    <w:rsid w:val="00856300"/>
    <w:rsid w:val="0087364D"/>
    <w:rsid w:val="00952F6F"/>
    <w:rsid w:val="00A5798D"/>
    <w:rsid w:val="00A755A9"/>
    <w:rsid w:val="00B32C66"/>
    <w:rsid w:val="00B561C8"/>
    <w:rsid w:val="00C4593E"/>
    <w:rsid w:val="00E23C29"/>
    <w:rsid w:val="00F449D2"/>
    <w:rsid w:val="00F66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EB1122-7E3A-4558-BF11-2B5F955A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F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rPr>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ind w:left="720"/>
      <w:contextualSpacing/>
    </w:pPr>
  </w:style>
  <w:style w:type="character" w:styleId="Kpr">
    <w:name w:val="Hyperlink"/>
    <w:basedOn w:val="VarsaylanParagrafYazTipi"/>
    <w:uiPriority w:val="99"/>
    <w:unhideWhenUsed/>
    <w:rsid w:val="00C45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altinportakal.org.tr" TargetMode="External"/><Relationship Id="rId4" Type="http://schemas.openxmlformats.org/officeDocument/2006/relationships/settings" Target="settings.xml"/><Relationship Id="rId9" Type="http://schemas.openxmlformats.org/officeDocument/2006/relationships/hyperlink" Target="mailto:iletisim@altinportakal.org.t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A2"/>
    <w:family w:val="roman"/>
    <w:pitch w:val="variable"/>
    <w:sig w:usb0="00000001" w:usb1="4000004B" w:usb2="00000000" w:usb3="00000000" w:csb0="0000009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313B5D"/>
    <w:rsid w:val="00425D95"/>
    <w:rsid w:val="006F0E9C"/>
    <w:rsid w:val="00A43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7880-3AC6-4EC9-BE93-5CD7064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6</cp:revision>
  <dcterms:created xsi:type="dcterms:W3CDTF">2014-10-11T21:52:00Z</dcterms:created>
  <dcterms:modified xsi:type="dcterms:W3CDTF">2014-10-12T10:23:00Z</dcterms:modified>
</cp:coreProperties>
</file>