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3" w:rsidRPr="00F15B32" w:rsidRDefault="00550CD3" w:rsidP="00550CD3">
      <w:pPr>
        <w:suppressAutoHyphens w:val="0"/>
        <w:rPr>
          <w:rFonts w:ascii="Tahoma" w:hAnsi="Tahoma" w:cs="Tahoma"/>
          <w:b/>
          <w:sz w:val="28"/>
          <w:szCs w:val="28"/>
          <w:lang w:val="tr-TR" w:eastAsia="de-DE"/>
        </w:rPr>
      </w:pPr>
      <w:r w:rsidRPr="00F15B32">
        <w:rPr>
          <w:rFonts w:ascii="Tahoma" w:hAnsi="Tahoma" w:cs="Tahoma"/>
          <w:b/>
          <w:sz w:val="28"/>
          <w:szCs w:val="28"/>
          <w:lang w:val="tr-TR" w:eastAsia="de-DE"/>
        </w:rPr>
        <w:t>Basın Bildirisi</w:t>
      </w:r>
      <w:r w:rsidRPr="00F15B32">
        <w:rPr>
          <w:rFonts w:ascii="Tahoma" w:hAnsi="Tahoma" w:cs="Tahoma"/>
          <w:b/>
          <w:sz w:val="28"/>
          <w:szCs w:val="28"/>
          <w:lang w:val="tr-TR" w:eastAsia="de-DE"/>
        </w:rPr>
        <w:br/>
      </w:r>
    </w:p>
    <w:p w:rsidR="00550CD3" w:rsidRPr="00795189" w:rsidRDefault="00550CD3" w:rsidP="00550CD3">
      <w:pPr>
        <w:suppressAutoHyphens w:val="0"/>
        <w:rPr>
          <w:rFonts w:ascii="Tahoma" w:hAnsi="Tahoma" w:cs="Tahoma"/>
          <w:b/>
          <w:sz w:val="40"/>
          <w:szCs w:val="40"/>
          <w:lang w:val="tr-TR" w:eastAsia="de-DE"/>
        </w:rPr>
      </w:pPr>
      <w:r w:rsidRPr="00795189">
        <w:rPr>
          <w:rFonts w:ascii="Tahoma" w:hAnsi="Tahoma" w:cs="Tahoma"/>
          <w:b/>
          <w:sz w:val="40"/>
          <w:szCs w:val="40"/>
          <w:lang w:val="tr-TR" w:eastAsia="de-DE"/>
        </w:rPr>
        <w:t xml:space="preserve">19. Türkiye / Almanya Film Festivali Programı Tamamlanmak Üzere </w:t>
      </w:r>
    </w:p>
    <w:p w:rsidR="00550CD3" w:rsidRPr="00795189" w:rsidRDefault="00550CD3" w:rsidP="00550CD3">
      <w:pPr>
        <w:suppressAutoHyphens w:val="0"/>
        <w:rPr>
          <w:rFonts w:ascii="Tahoma" w:hAnsi="Tahoma" w:cs="Tahoma"/>
          <w:b/>
          <w:sz w:val="24"/>
          <w:u w:val="single"/>
          <w:lang w:val="tr-TR" w:eastAsia="de-DE"/>
        </w:rPr>
      </w:pPr>
    </w:p>
    <w:p w:rsidR="00550CD3" w:rsidRPr="00795189" w:rsidRDefault="00550CD3" w:rsidP="00550CD3">
      <w:pPr>
        <w:suppressAutoHyphens w:val="0"/>
        <w:rPr>
          <w:rFonts w:ascii="Tahoma" w:hAnsi="Tahoma" w:cs="Tahoma"/>
          <w:sz w:val="24"/>
          <w:lang w:val="tr-TR" w:eastAsia="de-DE"/>
        </w:rPr>
      </w:pPr>
      <w:r w:rsidRPr="00795189">
        <w:rPr>
          <w:rFonts w:ascii="Tahoma" w:hAnsi="Tahoma" w:cs="Tahoma"/>
          <w:sz w:val="24"/>
          <w:lang w:val="tr-TR" w:eastAsia="de-DE"/>
        </w:rPr>
        <w:t>13 Mart 2014 günü kapılarını 11 günlüğün</w:t>
      </w:r>
      <w:bookmarkStart w:id="0" w:name="_GoBack"/>
      <w:bookmarkEnd w:id="0"/>
      <w:r w:rsidRPr="00795189">
        <w:rPr>
          <w:rFonts w:ascii="Tahoma" w:hAnsi="Tahoma" w:cs="Tahoma"/>
          <w:sz w:val="24"/>
          <w:lang w:val="tr-TR" w:eastAsia="de-DE"/>
        </w:rPr>
        <w:t xml:space="preserve">e açacak olan 19. Türkiye / Almanya Film Festivali programı tamamlanmak üzere. Uzun metraj film yarışması ve program çalışmaları sürerken, kısa film yarışma programı belirlendi. </w:t>
      </w:r>
    </w:p>
    <w:p w:rsidR="00550CD3" w:rsidRPr="00795189" w:rsidRDefault="00550CD3" w:rsidP="00550CD3">
      <w:pPr>
        <w:suppressAutoHyphens w:val="0"/>
        <w:rPr>
          <w:rFonts w:ascii="Tahoma" w:hAnsi="Tahoma" w:cs="Tahoma"/>
          <w:sz w:val="24"/>
          <w:lang w:val="tr-TR" w:eastAsia="de-DE"/>
        </w:rPr>
      </w:pPr>
    </w:p>
    <w:p w:rsidR="00550CD3" w:rsidRPr="00795189" w:rsidRDefault="00550CD3" w:rsidP="00550CD3">
      <w:pPr>
        <w:suppressAutoHyphens w:val="0"/>
        <w:rPr>
          <w:rFonts w:ascii="Tahoma" w:hAnsi="Tahoma" w:cs="Tahoma"/>
          <w:b/>
          <w:sz w:val="24"/>
          <w:lang w:val="tr-TR" w:eastAsia="de-DE"/>
        </w:rPr>
      </w:pPr>
      <w:r w:rsidRPr="00795189">
        <w:rPr>
          <w:rFonts w:ascii="Tahoma" w:hAnsi="Tahoma" w:cs="Tahoma"/>
          <w:b/>
          <w:sz w:val="24"/>
          <w:lang w:val="tr-TR" w:eastAsia="de-DE"/>
        </w:rPr>
        <w:t>Kısa Film Yarışması 12 filmle hazır</w:t>
      </w:r>
    </w:p>
    <w:p w:rsidR="00550CD3" w:rsidRPr="00795189" w:rsidRDefault="00550CD3" w:rsidP="00550CD3">
      <w:pPr>
        <w:suppressAutoHyphens w:val="0"/>
        <w:rPr>
          <w:rFonts w:ascii="Tahoma" w:hAnsi="Tahoma" w:cs="Tahoma"/>
          <w:b/>
          <w:sz w:val="24"/>
          <w:lang w:val="tr-TR" w:eastAsia="de-DE"/>
        </w:rPr>
      </w:pPr>
    </w:p>
    <w:p w:rsidR="00550CD3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Kısa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film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seçici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kuruluna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sunulacak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olan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filmler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gençlik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örgütlerinden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kültür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sanat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derneklerinden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gençlerin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katıldığı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bir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hafta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sonu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çalıştayında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belirlendi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.</w:t>
      </w:r>
    </w:p>
    <w:p w:rsidR="00550CD3" w:rsidRPr="00795189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</w:p>
    <w:p w:rsidR="00550CD3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Genç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insanların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bu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vesile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ile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bir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tartışma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platformunda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buluşmaları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sinema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aracıyla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kültürlerarası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konulara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odaklanmaları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tartışmaları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birbirlerini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daha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iyi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tanımaları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Festivalin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büyük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önem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verdiği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bir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olgudur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.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Bu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tür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çokkültürlü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çalıştaylarla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geçmiş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yıllarda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iyi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deneyimler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edinilmesi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festival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çekirdek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ekibini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bu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konseptle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devam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etmeye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motive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etmiştir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.</w:t>
      </w:r>
    </w:p>
    <w:p w:rsidR="00550CD3" w:rsidRPr="00795189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</w:p>
    <w:p w:rsidR="00550CD3" w:rsidRPr="00795189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Jüri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Berlin’de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yaşayan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Türkiye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/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Almanya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Film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Festivali’nde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daha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önce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hem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kısa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filmleri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hem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uzun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metraj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filmi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“Min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Dît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”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ile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ödüllendirilen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yönetmen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Miraz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Bezar’ın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tarafından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yönetildi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.</w:t>
      </w:r>
    </w:p>
    <w:p w:rsidR="00550CD3" w:rsidRPr="00795189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</w:p>
    <w:p w:rsidR="00550CD3" w:rsidRPr="00795189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Yarışmaya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katılan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yüzden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fazla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film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arasında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yarışmaya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seçilen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Almanya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Türkiye’den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12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kısa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film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arasında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bir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de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Türkiye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/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Fransa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ortak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yapımı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bulunmaktadır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.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Festivalin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ikinci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haftasında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22 Mart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Cumartesi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akşamı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yapılacak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olan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ödül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töreninde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En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İyi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Film (1.lik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Ödülü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), 2.lik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Ödülü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ve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3.lük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Ödülü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açıklanacak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.</w:t>
      </w:r>
    </w:p>
    <w:p w:rsidR="00550CD3" w:rsidRPr="00795189" w:rsidRDefault="00550CD3" w:rsidP="00550CD3">
      <w:pPr>
        <w:widowControl w:val="0"/>
        <w:suppressAutoHyphens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</w:p>
    <w:p w:rsidR="00550CD3" w:rsidRPr="00795189" w:rsidRDefault="00550CD3" w:rsidP="00550CD3">
      <w:pPr>
        <w:suppressAutoHyphens w:val="0"/>
        <w:rPr>
          <w:rFonts w:ascii="Tahoma" w:hAnsi="Tahoma" w:cs="Tahoma"/>
          <w:b/>
          <w:sz w:val="24"/>
          <w:u w:val="single"/>
          <w:lang w:val="tr-TR" w:eastAsia="de-DE"/>
        </w:rPr>
      </w:pPr>
      <w:r w:rsidRPr="00795189">
        <w:rPr>
          <w:rFonts w:ascii="Tahoma" w:hAnsi="Tahoma" w:cs="Tahoma"/>
          <w:b/>
          <w:sz w:val="24"/>
          <w:u w:val="single"/>
          <w:lang w:val="tr-TR" w:eastAsia="de-DE"/>
        </w:rPr>
        <w:t>Kısa Film Yarışması Listesi:</w:t>
      </w:r>
    </w:p>
    <w:p w:rsidR="00550CD3" w:rsidRPr="00795189" w:rsidRDefault="00550CD3" w:rsidP="00550CD3">
      <w:pPr>
        <w:suppressAutoHyphens w:val="0"/>
        <w:rPr>
          <w:rFonts w:ascii="Tahoma" w:hAnsi="Tahoma" w:cs="Tahoma"/>
          <w:b/>
          <w:sz w:val="24"/>
          <w:u w:val="single"/>
          <w:lang w:val="tr-TR" w:eastAsia="de-DE"/>
        </w:rPr>
      </w:pP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eastAsia="de-DE"/>
        </w:rPr>
        <w:t>Ardıl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: Semih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Korhan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Güner, TR, 14‘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val="en-US"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Bilyali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: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Kaan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Atilla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Taşkın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, TR, 15‘ 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val="en-US"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Çok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Uzun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Bir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Hikayenin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Tam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Ortasında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: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Ertuğ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Tüfekçioğlu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>, TR, 29‘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eastAsia="de-DE"/>
        </w:rPr>
        <w:t>Domoj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: Simone Feldmann, DE, 9‘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r w:rsidRPr="00795189">
        <w:rPr>
          <w:rFonts w:ascii="Tahoma" w:eastAsia="MS Mincho" w:hAnsi="Tahoma" w:cs="Tahoma"/>
          <w:b/>
          <w:sz w:val="24"/>
          <w:lang w:eastAsia="de-DE"/>
        </w:rPr>
        <w:t>Meine Beschneidung</w:t>
      </w:r>
      <w:r w:rsidRPr="00795189">
        <w:rPr>
          <w:rFonts w:ascii="Tahoma" w:eastAsia="MS Mincho" w:hAnsi="Tahoma" w:cs="Tahoma"/>
          <w:sz w:val="24"/>
          <w:lang w:eastAsia="de-DE"/>
        </w:rPr>
        <w:t>: Arne Ahrens, DE, 17‘37‘‘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eastAsia="de-DE"/>
        </w:rPr>
        <w:t>Patika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: Onur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Yağız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, TR/FR, 23‘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eastAsia="de-DE"/>
        </w:rPr>
        <w:t>Pepûk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: Özkan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Küçük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, TR, 18‘ 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eastAsia="de-DE"/>
        </w:rPr>
        <w:t>Qapsûl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: Yakup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Tekintangaç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>, TR, 17‘36‘‘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val="en-US" w:eastAsia="de-DE"/>
        </w:rPr>
      </w:pP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Sadece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Tek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Bir</w:t>
      </w:r>
      <w:proofErr w:type="spellEnd"/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Gün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: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Tunç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Şahin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>, TR, 23‘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val="en-US" w:eastAsia="de-DE"/>
        </w:rPr>
      </w:pPr>
      <w:r w:rsidRPr="00795189">
        <w:rPr>
          <w:rFonts w:ascii="Tahoma" w:eastAsia="MS Mincho" w:hAnsi="Tahoma" w:cs="Tahoma"/>
          <w:b/>
          <w:sz w:val="24"/>
          <w:lang w:val="en-US" w:eastAsia="de-DE"/>
        </w:rPr>
        <w:t xml:space="preserve">Son </w:t>
      </w:r>
      <w:proofErr w:type="spellStart"/>
      <w:r w:rsidRPr="00795189">
        <w:rPr>
          <w:rFonts w:ascii="Tahoma" w:eastAsia="MS Mincho" w:hAnsi="Tahoma" w:cs="Tahoma"/>
          <w:b/>
          <w:sz w:val="24"/>
          <w:lang w:val="en-US" w:eastAsia="de-DE"/>
        </w:rPr>
        <w:t>Kuşlar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: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Ahmet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 xml:space="preserve">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Ferah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>, TR, 8‘30‘‘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eastAsia="de-DE"/>
        </w:rPr>
      </w:pPr>
      <w:r w:rsidRPr="00795189">
        <w:rPr>
          <w:rFonts w:ascii="Tahoma" w:eastAsia="MS Mincho" w:hAnsi="Tahoma" w:cs="Tahoma"/>
          <w:b/>
          <w:sz w:val="24"/>
          <w:lang w:eastAsia="de-DE"/>
        </w:rPr>
        <w:t>Steh Auf</w:t>
      </w:r>
      <w:r w:rsidRPr="00795189">
        <w:rPr>
          <w:rFonts w:ascii="Tahoma" w:eastAsia="MS Mincho" w:hAnsi="Tahoma" w:cs="Tahoma"/>
          <w:sz w:val="24"/>
          <w:lang w:eastAsia="de-DE"/>
        </w:rPr>
        <w:t xml:space="preserve">: </w:t>
      </w:r>
      <w:proofErr w:type="spellStart"/>
      <w:r w:rsidRPr="00795189">
        <w:rPr>
          <w:rFonts w:ascii="Tahoma" w:eastAsia="MS Mincho" w:hAnsi="Tahoma" w:cs="Tahoma"/>
          <w:sz w:val="24"/>
          <w:lang w:eastAsia="de-DE"/>
        </w:rPr>
        <w:t>Seung-Hyun</w:t>
      </w:r>
      <w:proofErr w:type="spellEnd"/>
      <w:r w:rsidRPr="00795189">
        <w:rPr>
          <w:rFonts w:ascii="Tahoma" w:eastAsia="MS Mincho" w:hAnsi="Tahoma" w:cs="Tahoma"/>
          <w:sz w:val="24"/>
          <w:lang w:eastAsia="de-DE"/>
        </w:rPr>
        <w:t xml:space="preserve"> Chong, DE, 24‘36‘‘</w:t>
      </w:r>
    </w:p>
    <w:p w:rsidR="00550CD3" w:rsidRPr="00795189" w:rsidRDefault="00550CD3" w:rsidP="00550CD3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4"/>
          <w:lang w:val="en-US" w:eastAsia="de-DE"/>
        </w:rPr>
      </w:pPr>
      <w:r w:rsidRPr="00795189">
        <w:rPr>
          <w:rFonts w:ascii="Tahoma" w:eastAsia="MS Mincho" w:hAnsi="Tahoma" w:cs="Tahoma"/>
          <w:b/>
          <w:sz w:val="24"/>
          <w:lang w:val="en-US" w:eastAsia="de-DE"/>
        </w:rPr>
        <w:t>Welcome To Bavaria</w:t>
      </w:r>
      <w:r w:rsidRPr="00795189">
        <w:rPr>
          <w:rFonts w:ascii="Tahoma" w:eastAsia="MS Mincho" w:hAnsi="Tahoma" w:cs="Tahoma"/>
          <w:sz w:val="24"/>
          <w:lang w:val="en-US" w:eastAsia="de-DE"/>
        </w:rPr>
        <w:t xml:space="preserve">: Matthias </w:t>
      </w:r>
      <w:proofErr w:type="spellStart"/>
      <w:r w:rsidRPr="00795189">
        <w:rPr>
          <w:rFonts w:ascii="Tahoma" w:eastAsia="MS Mincho" w:hAnsi="Tahoma" w:cs="Tahoma"/>
          <w:sz w:val="24"/>
          <w:lang w:val="en-US" w:eastAsia="de-DE"/>
        </w:rPr>
        <w:t>Koßmehl</w:t>
      </w:r>
      <w:proofErr w:type="spellEnd"/>
      <w:r w:rsidRPr="00795189">
        <w:rPr>
          <w:rFonts w:ascii="Tahoma" w:eastAsia="MS Mincho" w:hAnsi="Tahoma" w:cs="Tahoma"/>
          <w:sz w:val="24"/>
          <w:lang w:val="en-US" w:eastAsia="de-DE"/>
        </w:rPr>
        <w:t>, DE, 11’21’’</w:t>
      </w:r>
    </w:p>
    <w:p w:rsidR="00550CD3" w:rsidRPr="00795189" w:rsidRDefault="00550CD3" w:rsidP="00550CD3">
      <w:pPr>
        <w:suppressAutoHyphens w:val="0"/>
        <w:rPr>
          <w:rFonts w:ascii="Tahoma" w:hAnsi="Tahoma" w:cs="Tahoma"/>
          <w:sz w:val="24"/>
          <w:lang w:val="en-US" w:eastAsia="de-DE"/>
        </w:rPr>
      </w:pPr>
    </w:p>
    <w:p w:rsidR="00550CD3" w:rsidRPr="00795189" w:rsidRDefault="00550CD3" w:rsidP="00550CD3">
      <w:pPr>
        <w:suppressAutoHyphens w:val="0"/>
        <w:jc w:val="both"/>
        <w:rPr>
          <w:rFonts w:ascii="Tahoma" w:hAnsi="Tahoma" w:cs="Tahoma"/>
          <w:sz w:val="24"/>
          <w:lang w:val="tr-TR" w:eastAsia="de-DE"/>
        </w:rPr>
      </w:pPr>
    </w:p>
    <w:p w:rsidR="00B87A30" w:rsidRPr="00550CD3" w:rsidRDefault="00550CD3" w:rsidP="00550CD3">
      <w:pPr>
        <w:suppressAutoHyphens w:val="0"/>
        <w:jc w:val="both"/>
        <w:rPr>
          <w:rFonts w:ascii="Tahoma" w:hAnsi="Tahoma" w:cs="Tahoma"/>
          <w:sz w:val="24"/>
          <w:lang w:val="tr-TR" w:eastAsia="de-DE"/>
        </w:rPr>
      </w:pPr>
      <w:r w:rsidRPr="00795189">
        <w:rPr>
          <w:rFonts w:ascii="Tahoma" w:hAnsi="Tahoma" w:cs="Tahoma"/>
          <w:sz w:val="24"/>
          <w:lang w:val="tr-TR" w:eastAsia="de-DE"/>
        </w:rPr>
        <w:t>Türkiye ve Almanya’dan en yeni filmlerin gösterileceği Sinema Dünyaları Bölümü ve Uzun Metraj Film Yarışması Bölümü Şubat ayında açıklanacaktır</w:t>
      </w:r>
      <w:r>
        <w:rPr>
          <w:rFonts w:ascii="Tahoma" w:hAnsi="Tahoma" w:cs="Tahoma"/>
          <w:sz w:val="24"/>
          <w:lang w:val="tr-TR" w:eastAsia="de-DE"/>
        </w:rPr>
        <w:t>.</w:t>
      </w:r>
    </w:p>
    <w:sectPr w:rsidR="00B87A30" w:rsidRPr="00550CD3" w:rsidSect="00D838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CD3"/>
    <w:rsid w:val="00550CD3"/>
    <w:rsid w:val="00B8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3"/>
    <w:pPr>
      <w:suppressAutoHyphens/>
      <w:spacing w:after="0" w:line="240" w:lineRule="auto"/>
    </w:pPr>
    <w:rPr>
      <w:rFonts w:ascii="Helvetica" w:eastAsia="Times New Roman" w:hAnsi="Helvetica" w:cs="Times New Roman"/>
      <w:szCs w:val="24"/>
      <w:lang w:val="de-DE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Toshiba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2013-12-25T19:09:00Z</dcterms:created>
  <dcterms:modified xsi:type="dcterms:W3CDTF">2013-12-25T19:09:00Z</dcterms:modified>
</cp:coreProperties>
</file>