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1" w:rsidRPr="00A60E71" w:rsidRDefault="00A60E71" w:rsidP="00A60E71">
      <w:pPr>
        <w:spacing w:before="288" w:after="30" w:line="240" w:lineRule="auto"/>
        <w:outlineLvl w:val="0"/>
        <w:rPr>
          <w:rFonts w:ascii="PT Sans" w:eastAsia="Times New Roman" w:hAnsi="PT Sans" w:cs="Times New Roman"/>
          <w:b/>
          <w:bCs/>
          <w:color w:val="102029"/>
          <w:kern w:val="36"/>
          <w:sz w:val="32"/>
          <w:szCs w:val="32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color w:val="102029"/>
          <w:kern w:val="36"/>
          <w:sz w:val="32"/>
          <w:szCs w:val="32"/>
          <w:lang w:eastAsia="tr-TR"/>
        </w:rPr>
        <w:fldChar w:fldCharType="begin"/>
      </w:r>
      <w:r w:rsidRPr="00A60E71">
        <w:rPr>
          <w:rFonts w:ascii="PT Sans" w:eastAsia="Times New Roman" w:hAnsi="PT Sans" w:cs="Times New Roman"/>
          <w:b/>
          <w:bCs/>
          <w:color w:val="102029"/>
          <w:kern w:val="36"/>
          <w:sz w:val="32"/>
          <w:szCs w:val="32"/>
          <w:lang w:eastAsia="tr-TR"/>
        </w:rPr>
        <w:instrText xml:space="preserve"> HYPERLINK "http://istfilmfest.tumblr.com/post/159404481991/festival-g%C3%BCnl%C3%BC%C4%9F%C3%BC-06-10-nisan-2017-pazartesi" </w:instrText>
      </w:r>
      <w:r w:rsidRPr="00A60E71">
        <w:rPr>
          <w:rFonts w:ascii="PT Sans" w:eastAsia="Times New Roman" w:hAnsi="PT Sans" w:cs="Times New Roman"/>
          <w:b/>
          <w:bCs/>
          <w:color w:val="102029"/>
          <w:kern w:val="36"/>
          <w:sz w:val="32"/>
          <w:szCs w:val="32"/>
          <w:lang w:eastAsia="tr-TR"/>
        </w:rPr>
        <w:fldChar w:fldCharType="separate"/>
      </w:r>
      <w:r w:rsidRPr="00A60E71">
        <w:rPr>
          <w:rFonts w:ascii="PT Sans" w:eastAsia="Times New Roman" w:hAnsi="PT Sans" w:cs="Times New Roman"/>
          <w:b/>
          <w:bCs/>
          <w:color w:val="F2992E"/>
          <w:kern w:val="36"/>
          <w:sz w:val="32"/>
          <w:szCs w:val="32"/>
          <w:lang w:eastAsia="tr-TR"/>
        </w:rPr>
        <w:t>FESTİVAL GÜNLÜĞÜ #06 | 10 NİSAN 2017, PAZARTESİ</w:t>
      </w:r>
      <w:r w:rsidRPr="00A60E71">
        <w:rPr>
          <w:rFonts w:ascii="PT Sans" w:eastAsia="Times New Roman" w:hAnsi="PT Sans" w:cs="Times New Roman"/>
          <w:b/>
          <w:bCs/>
          <w:color w:val="102029"/>
          <w:kern w:val="36"/>
          <w:sz w:val="32"/>
          <w:szCs w:val="32"/>
          <w:lang w:eastAsia="tr-TR"/>
        </w:rPr>
        <w:fldChar w:fldCharType="end"/>
      </w:r>
    </w:p>
    <w:p w:rsidR="00A60E71" w:rsidRP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FESTİVALDE BUGÜN  |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32"/>
          <w:szCs w:val="32"/>
          <w:lang w:eastAsia="tr-TR"/>
        </w:rPr>
        <w:t>TODAY AT THE FESTIVAL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Please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scroll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down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for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English.</w:t>
      </w:r>
    </w:p>
    <w:p w:rsidR="00A60E71" w:rsidRP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Bugün yapımcı ya da oyuncu katılımıyla yapılacak film gösterimleri:</w:t>
      </w:r>
    </w:p>
    <w:p w:rsidR="00A60E71" w:rsidRPr="00A60E71" w:rsidRDefault="00A60E7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noProof/>
          <w:color w:val="102029"/>
          <w:sz w:val="21"/>
          <w:szCs w:val="21"/>
          <w:lang w:eastAsia="tr-TR"/>
        </w:rPr>
        <w:drawing>
          <wp:inline distT="0" distB="0" distL="0" distR="0">
            <wp:extent cx="4756150" cy="2672957"/>
            <wp:effectExtent l="0" t="0" r="6350" b="0"/>
            <wp:docPr id="8" name="Resim 8" descr="http://68.media.tumblr.com/78e31fdf0623bafce53ed786fb04e363/tumblr_inline_oo6ilfaqnw1sbspe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68.media.tumblr.com/78e31fdf0623bafce53ed786fb04e363/tumblr_inline_oo6ilfaqnw1sbspe0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72" cy="267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1" w:rsidRPr="00A60E71" w:rsidRDefault="00A60E71" w:rsidP="00A60E71">
      <w:pPr>
        <w:spacing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Amerika Meydanı / Amerika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Square</w:t>
      </w:r>
      <w:proofErr w:type="spellEnd"/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“Ulusal Belgesel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Yarışması”nda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Ah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11.00’de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Beyoğlu Sineması’nda, yönetmen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Mustafa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Ünlü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’nün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“Genç Ustalar” bölümünde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Aşktan Sonra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11.00’de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Cinemaximum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Kanyon’da, yönetmen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Stergios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Paschos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’un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“Ulusal Altın Lale Yarışması” filmlerinden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Sarı Sıcak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13.30’da Atlas Sineması’nda, yönetmen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Fikret Reyhan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’ın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“Ulusal Altın Lale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Yarışması”nda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Bütün Saadetler Mümkündür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16.00’da Atlas Sineması’nda, yönetmen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Selman Kılıçaslan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’ın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“Altın Lale Uluslararası Yarışma” filmlerinden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’93 Yazı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19.00’da Atlas Sineması’nda, yönetmen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Carla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Simon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’ın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“Ulusal Belgesel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Yarışması”nda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Son Yaprak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19.00’da Beyoğlu Sineması’nda, yönetmen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Handan Erdil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’in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“Sinemada İnsan Hakları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Yarışması”nda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Amerika Meydanı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19.00’da İtalyan Kültür Merkezi’nde, yönetmen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Yannis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Sakaridis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’in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katılımıyla;</w:t>
      </w:r>
    </w:p>
    <w:p w:rsidR="00A60E71" w:rsidRPr="00A60E71" w:rsidRDefault="00A60E71" w:rsidP="00A60E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“Ulusal Belgesel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Yarışması”nda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yer alan </w:t>
      </w: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Yeşil Kırmızı 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21.30’da Beyoğlu Sineması’nda, filmin yönetmeni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Ersin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Kana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’nın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katılımıyla gerçekleştirilecektir.</w:t>
      </w:r>
    </w:p>
    <w:p w:rsidR="00A60E71" w:rsidRPr="00A60E71" w:rsidRDefault="00A60E7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noProof/>
          <w:color w:val="102029"/>
          <w:sz w:val="21"/>
          <w:szCs w:val="21"/>
          <w:lang w:eastAsia="tr-TR"/>
        </w:rPr>
        <w:lastRenderedPageBreak/>
        <w:drawing>
          <wp:inline distT="0" distB="0" distL="0" distR="0">
            <wp:extent cx="4749800" cy="3163367"/>
            <wp:effectExtent l="0" t="0" r="0" b="0"/>
            <wp:docPr id="7" name="Resim 7" descr="http://68.media.tumblr.com/583720a1a33a4179d3a2835c0de6a7a5/tumblr_inline_oo6im3sc7s1sbspe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68.media.tumblr.com/583720a1a33a4179d3a2835c0de6a7a5/tumblr_inline_oo6im3sc7s1sbspe0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58" cy="317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1" w:rsidRPr="00A60E71" w:rsidRDefault="00A60E71" w:rsidP="00A60E71">
      <w:pPr>
        <w:spacing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‘93 Yazı /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Summer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1993</w:t>
      </w:r>
    </w:p>
    <w:p w:rsidR="00A60E71" w:rsidRPr="00A60E71" w:rsidRDefault="00D706B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pict>
          <v:rect id="_x0000_i1025" style="width:0;height:0" o:hralign="center" o:hrstd="t" o:hr="t" fillcolor="#a0a0a0" stroked="f"/>
        </w:pict>
      </w: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</w:p>
    <w:p w:rsidR="00A60E71" w:rsidRP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Köprüde Buluşmalar dördüncü gününde!</w:t>
      </w:r>
    </w:p>
    <w:p w:rsidR="00A60E71" w:rsidRPr="00A60E71" w:rsidRDefault="00A60E7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noProof/>
          <w:color w:val="102029"/>
          <w:sz w:val="21"/>
          <w:szCs w:val="21"/>
          <w:lang w:eastAsia="tr-TR"/>
        </w:rPr>
        <w:lastRenderedPageBreak/>
        <w:drawing>
          <wp:inline distT="0" distB="0" distL="0" distR="0">
            <wp:extent cx="4756150" cy="3690771"/>
            <wp:effectExtent l="0" t="0" r="6350" b="5080"/>
            <wp:docPr id="6" name="Resim 6" descr="http://68.media.tumblr.com/91b63a45447fdd9fa4066e23f974fa02/tumblr_inline_oo6ikrd97I1sbspe0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68.media.tumblr.com/91b63a45447fdd9fa4066e23f974fa02/tumblr_inline_oo6ikrd97I1sbspe0_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71" cy="36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Köprüde Buluşmalar, bugün 10.00-11.30 arasında gerçekleşecek olan “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Fonlar ve Marketlerle Tanışın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etkinliği ile başlayacak. Emine Yıldırım'ın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moderatör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olarak katılacağı bu sohbette,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Cinefoundation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Macedonian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Agency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Eurimages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CineMart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Cinelink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Georgian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Center,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Connecting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Cottbus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ve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Medienboard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Berlin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Brandenburg'den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katılacak film fonu ve ortak yapım market temsilcileriyle ortak yapım ve finansman aşamaları konuşulacak.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Bu etkinliği takiben 11.30-13.00 arasında “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Eğitim Programlarıyla ve Festivallerle Tanışın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adlı oturum gerçekleşecek. Karlovy Vary, Black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Nights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Festivali, Ace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Producers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Network, EAVE, ARTIVIVA,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Midpoint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Berlinale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Sofya Uluslararası Film Festivali gibi pek çok uluslararası festival ve eğitim programı yöneticisinin katılacağı bu etkinliğin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moderatörü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Esra Saydam olacak.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Küçük bir aranın ardından 14.30'da devam edecek “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Televizyon Ortak Yapımları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etkinliğine konuşmacı olarak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ARTE'den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Remi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Burah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 ve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A.S.A.P.‘den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Cedomir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Kolar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katılacak. </w:t>
      </w:r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Albüm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 filminin Köprüde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Buluşmalar'da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başlayan ortak yapım deneyiminin paylaşılacağı konuşma, 15.30'a kadar sürecek.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Günün son etkinliği ise “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İzleyici ile ilk buluşma: Fragman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” adlı sohbet olacak. 15.45-16.45 arasında gerçekleşecek bu etkinliğe kurgucu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Benjamin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Mirguet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 Paz Film Ajans kurucusu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İmre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Tezel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 ve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MedyaGaGa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Dijital Pazarlama Uzmanı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Nihan Katipoğlu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konuşmacı olarak katılacak.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10 Nisan Pazartesi günü gerçekleşecek tüm Köprüde Buluşmalar etkinlikleri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Aynalıgeçit'te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yapılacaktır.</w:t>
      </w:r>
    </w:p>
    <w:p w:rsidR="00A60E71" w:rsidRPr="00A60E71" w:rsidRDefault="00D706B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pict>
          <v:rect id="_x0000_i1026" style="width:0;height:0" o:hralign="center" o:hrstd="t" o:hr="t" fillcolor="#a0a0a0" stroked="f"/>
        </w:pic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Today’s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screenings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directors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producers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or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actors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: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lastRenderedPageBreak/>
        <w:t>Ah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Documentary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11:00 at Beyoğlu Sineması,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Mustafa Ünlü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Afterlov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Young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Masters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11:00 at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Cinemaximum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Kanyon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Stergios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Paschos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Yellow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Heat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Golden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Tulip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13:30 at Atlas Sineması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Fikret Reyhan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All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Felicities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Are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Possible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Golden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Tulip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16:00 at Atlas Sineması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Selman Kılıçaslan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Summer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1993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“International Golden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Tulip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19:00 at Atlas Sineması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Carla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Simon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Last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Leaf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Documentary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19:00 at Beyoğlu Sineması,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Handan Erdil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Amerika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Square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“Human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Rights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in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Cinema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19:00 at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Italian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Culture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Institute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Yannis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Sakaridis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</w:t>
      </w:r>
    </w:p>
    <w:p w:rsidR="00A60E71" w:rsidRPr="00A60E71" w:rsidRDefault="00A60E71" w:rsidP="00A60E7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Red</w:t>
      </w:r>
      <w:proofErr w:type="spellEnd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i/>
          <w:iCs/>
          <w:color w:val="102029"/>
          <w:sz w:val="21"/>
          <w:szCs w:val="21"/>
          <w:lang w:eastAsia="tr-TR"/>
        </w:rPr>
        <w:t>Green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Documentary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Competition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at 21:30 at Beyoğlu Sineması,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director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Ersin Kana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.</w:t>
      </w:r>
    </w:p>
    <w:p w:rsidR="00A60E71" w:rsidRPr="00A60E71" w:rsidRDefault="00D706B1" w:rsidP="00A60E71">
      <w:pPr>
        <w:spacing w:after="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r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pict>
          <v:rect id="_x0000_i1027" style="width:0;height:0" o:hralign="center" o:hrstd="t" o:hr="t" fillcolor="#a0a0a0" stroked="f"/>
        </w:pict>
      </w:r>
    </w:p>
    <w:p w:rsidR="00A60E71" w:rsidRPr="00A60E71" w:rsidRDefault="00A60E71" w:rsidP="00A60E71">
      <w:pPr>
        <w:spacing w:before="240" w:after="240" w:line="240" w:lineRule="auto"/>
        <w:outlineLvl w:val="1"/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fourth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day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Meetings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 xml:space="preserve"> on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32"/>
          <w:szCs w:val="32"/>
          <w:lang w:eastAsia="tr-TR"/>
        </w:rPr>
        <w:t xml:space="preserve"> Bridge!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Today’s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events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Meetings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Bridge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begin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talk “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Meet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Funds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Markets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,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which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held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between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10:00-11:30,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moderated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Emine Yıldırım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.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representatives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film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funds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coproduction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markets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Cinefoundation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Macedonian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Agency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Eurimages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CineMart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Cinelink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Georgian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National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Center,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Connecting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Cottbus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Medienboard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Berlin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Brandenburg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attend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event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to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discuss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processes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production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financing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Following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this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event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session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titled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“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Meet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Education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Programs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Festivals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held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between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11:30-13:00.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Managers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many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festivals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education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programs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such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as Karlovy Vary, Black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Nights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 Festival, Ace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Producers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EAVE, ARTIVIVA,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Midpoint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Berlinale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Sofia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International Film Festival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attend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event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Esra Saydam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moderate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Following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a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short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break, “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Coproductions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on TV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start at 14:30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hosted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Remi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Burah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ARTE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Cedomir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Kolar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from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A.S.A.P.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share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coproduction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process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film 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Album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that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began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Meetings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on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Bridge.</w:t>
      </w:r>
    </w:p>
    <w:p w:rsidR="00A60E71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final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event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day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 “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First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Encounter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with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Audience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: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Trailer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”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which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be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held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between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15:45-16:45. Film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editor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Benjamin 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Mirguet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founder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Paz Film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Agency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 </w:t>
      </w:r>
      <w:proofErr w:type="spellStart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İmre</w:t>
      </w:r>
      <w:proofErr w:type="spellEnd"/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 xml:space="preserve"> Tezel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and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Digital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Marketing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Specialist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MedyaGaGa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, </w:t>
      </w:r>
      <w:r w:rsidRPr="00A60E71">
        <w:rPr>
          <w:rFonts w:ascii="PT Sans" w:eastAsia="Times New Roman" w:hAnsi="PT Sans" w:cs="Times New Roman"/>
          <w:b/>
          <w:bCs/>
          <w:color w:val="102029"/>
          <w:sz w:val="21"/>
          <w:szCs w:val="21"/>
          <w:lang w:eastAsia="tr-TR"/>
        </w:rPr>
        <w:t>Nihan Katipoğlu</w:t>
      </w:r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participate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 xml:space="preserve"> as </w:t>
      </w:r>
      <w:proofErr w:type="spellStart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speakers</w:t>
      </w:r>
      <w:proofErr w:type="spellEnd"/>
      <w:r w:rsidRPr="00A60E71"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  <w:t>.</w:t>
      </w:r>
    </w:p>
    <w:p w:rsidR="00256F8F" w:rsidRPr="00A60E71" w:rsidRDefault="00A60E71" w:rsidP="00A60E71">
      <w:pPr>
        <w:spacing w:before="240" w:after="240" w:line="240" w:lineRule="auto"/>
        <w:rPr>
          <w:rFonts w:ascii="PT Sans" w:eastAsia="Times New Roman" w:hAnsi="PT Sans" w:cs="Times New Roman"/>
          <w:color w:val="102029"/>
          <w:sz w:val="21"/>
          <w:szCs w:val="21"/>
          <w:lang w:eastAsia="tr-TR"/>
        </w:rPr>
      </w:pP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All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events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of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Meetings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on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the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Bridge on April 10,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Monday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,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will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take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place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 xml:space="preserve"> at </w:t>
      </w:r>
      <w:proofErr w:type="spellStart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Aynalıgeçit</w:t>
      </w:r>
      <w:proofErr w:type="spellEnd"/>
      <w:r w:rsidRPr="00A60E71">
        <w:rPr>
          <w:rFonts w:ascii="PT Sans" w:eastAsia="Times New Roman" w:hAnsi="PT Sans" w:cs="Times New Roman"/>
          <w:i/>
          <w:iCs/>
          <w:color w:val="102029"/>
          <w:sz w:val="21"/>
          <w:szCs w:val="21"/>
          <w:lang w:eastAsia="tr-TR"/>
        </w:rPr>
        <w:t>.</w:t>
      </w:r>
      <w:bookmarkStart w:id="0" w:name="_GoBack"/>
      <w:bookmarkEnd w:id="0"/>
    </w:p>
    <w:sectPr w:rsidR="00256F8F" w:rsidRPr="00A60E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EC1"/>
    <w:multiLevelType w:val="multilevel"/>
    <w:tmpl w:val="8BD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4BFE"/>
    <w:multiLevelType w:val="multilevel"/>
    <w:tmpl w:val="321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1"/>
    <w:rsid w:val="00256F8F"/>
    <w:rsid w:val="003E65DF"/>
    <w:rsid w:val="00A60E71"/>
    <w:rsid w:val="00BF2500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2320-4CD4-4928-8C20-FA4AE0B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paragraph" w:styleId="Balk1">
    <w:name w:val="heading 1"/>
    <w:basedOn w:val="Normal"/>
    <w:link w:val="Balk1Char"/>
    <w:uiPriority w:val="9"/>
    <w:qFormat/>
    <w:rsid w:val="00A6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A60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0E7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60E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60E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A60E71"/>
  </w:style>
  <w:style w:type="paragraph" w:styleId="NormalWeb">
    <w:name w:val="Normal (Web)"/>
    <w:basedOn w:val="Normal"/>
    <w:uiPriority w:val="99"/>
    <w:semiHidden/>
    <w:unhideWhenUsed/>
    <w:rsid w:val="00A6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918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59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2017-04-12T19:43:00Z</dcterms:created>
  <dcterms:modified xsi:type="dcterms:W3CDTF">2017-04-14T17:30:00Z</dcterms:modified>
</cp:coreProperties>
</file>