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405D5">
        <w:rPr>
          <w:rFonts w:ascii="Times New Roman" w:hAnsi="Times New Roman" w:cs="Times New Roman"/>
          <w:b/>
          <w:sz w:val="40"/>
          <w:szCs w:val="40"/>
        </w:rPr>
        <w:t xml:space="preserve">Vizyondaki </w:t>
      </w:r>
      <w:r w:rsidRPr="009405D5">
        <w:rPr>
          <w:rFonts w:ascii="Times New Roman" w:hAnsi="Times New Roman" w:cs="Times New Roman"/>
          <w:b/>
          <w:sz w:val="40"/>
          <w:szCs w:val="40"/>
        </w:rPr>
        <w:t>Yerli Filmlerin Sosyal Medyada En Çok Konuşulanı “</w:t>
      </w:r>
      <w:r w:rsidRPr="009405D5">
        <w:rPr>
          <w:rFonts w:ascii="Times New Roman" w:hAnsi="Times New Roman" w:cs="Times New Roman"/>
          <w:b/>
          <w:sz w:val="40"/>
          <w:szCs w:val="40"/>
        </w:rPr>
        <w:t>Benim Dünyam</w:t>
      </w:r>
      <w:r>
        <w:rPr>
          <w:rFonts w:ascii="Times New Roman" w:hAnsi="Times New Roman" w:cs="Times New Roman"/>
          <w:b/>
          <w:sz w:val="40"/>
          <w:szCs w:val="40"/>
        </w:rPr>
        <w:t>” Oldu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06.12.2013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 xml:space="preserve">Markaların Online Müşteri İlişkileri Yönetim Platformu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MeaMinds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, sosyal medyada en çok konuşulan yerli </w:t>
      </w:r>
      <w:proofErr w:type="gramStart"/>
      <w:r w:rsidRPr="009405D5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9405D5">
        <w:rPr>
          <w:rFonts w:ascii="Times New Roman" w:hAnsi="Times New Roman" w:cs="Times New Roman"/>
          <w:sz w:val="24"/>
          <w:szCs w:val="24"/>
        </w:rPr>
        <w:t xml:space="preserve"> filmlerini analiz etti. Yönetmenliğini Uğur Yücel’in, başrollerini ise Beren Saat, Uğur Yücel ve Ayça Bingöl’ün paylaştığı “Benim Dünyam” sosyal medyada kendi döneminin en çok konuşulan yerli filmi olurken,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5D5">
        <w:rPr>
          <w:rFonts w:ascii="Times New Roman" w:hAnsi="Times New Roman" w:cs="Times New Roman"/>
          <w:sz w:val="24"/>
          <w:szCs w:val="24"/>
        </w:rPr>
        <w:t xml:space="preserve">“Su ve Ateş” ikinci, “Hükümet Kadın 2” ise üçüncü sırayı aldı.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 xml:space="preserve">Türk Teknoloji şirketi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Proline’ın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geliştirdiği </w:t>
      </w:r>
      <w:proofErr w:type="gramStart"/>
      <w:r w:rsidRPr="009405D5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9405D5">
        <w:rPr>
          <w:rFonts w:ascii="Times New Roman" w:hAnsi="Times New Roman" w:cs="Times New Roman"/>
          <w:sz w:val="24"/>
          <w:szCs w:val="24"/>
        </w:rPr>
        <w:t xml:space="preserve"> müşteri ilişkileri yönetim platformu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MeaMinds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, vizyondaki yerli filmlerin sosyal medyada konuşulma oranlarını analiz etti.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+ sosyal ağlarını 25 Ekim – 26 Kasım tarihleri arasındaki dönemde tarayan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MeaMinds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platformu, hangi filmin kaç kez konuşulduğunun yanında, yapılan yorumların kaçının “olumlu”, “olumsuz” ya da “</w:t>
      </w:r>
      <w:proofErr w:type="gramStart"/>
      <w:r w:rsidRPr="009405D5">
        <w:rPr>
          <w:rFonts w:ascii="Times New Roman" w:hAnsi="Times New Roman" w:cs="Times New Roman"/>
          <w:sz w:val="24"/>
          <w:szCs w:val="24"/>
        </w:rPr>
        <w:t>nötr</w:t>
      </w:r>
      <w:proofErr w:type="gramEnd"/>
      <w:r w:rsidRPr="009405D5">
        <w:rPr>
          <w:rFonts w:ascii="Times New Roman" w:hAnsi="Times New Roman" w:cs="Times New Roman"/>
          <w:sz w:val="24"/>
          <w:szCs w:val="24"/>
        </w:rPr>
        <w:t xml:space="preserve">” olduğunu da hesapladı.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D5">
        <w:rPr>
          <w:rFonts w:ascii="Times New Roman" w:hAnsi="Times New Roman" w:cs="Times New Roman"/>
          <w:b/>
          <w:sz w:val="24"/>
          <w:szCs w:val="24"/>
        </w:rPr>
        <w:t>“Benim Dünyam” zirvede!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 xml:space="preserve">Yönetmenliğini Uğur Yücel’in üstlendiği ve Beren Saat’in doğuştan görme ve işitme engelli bir karakteri canlandırdığı “Benim Dünyam” 25 Ekim – 26 Kasım tarihleri arasında sosyal medyada en çok konuşulan yerli film oldu. Toplam konuşulma oranından yüzde 59’luk bir pay kapan film yüzde 65 oran ile en fazla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Twitter’da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konuşuldu. “Benim Dünyam”’ı ise Özcan Deniz’in hem yönetmenliğini üstlendiği hem de Yasemin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ile birlikte başrolünü paylaştığı “Su ve Ateş” takip etti. Toplam konuşulma oranlarından yüzde 22’lik bir pay alan “Su ve Ateş”, en çok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Twitter’da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(yüzde 96) konuşuldu.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D5">
        <w:rPr>
          <w:rFonts w:ascii="Times New Roman" w:hAnsi="Times New Roman" w:cs="Times New Roman"/>
          <w:b/>
          <w:sz w:val="24"/>
          <w:szCs w:val="24"/>
        </w:rPr>
        <w:t>“</w:t>
      </w:r>
      <w:r w:rsidRPr="009405D5">
        <w:rPr>
          <w:rFonts w:ascii="Times New Roman" w:hAnsi="Times New Roman" w:cs="Times New Roman"/>
          <w:b/>
          <w:sz w:val="24"/>
          <w:szCs w:val="24"/>
        </w:rPr>
        <w:t>Amirim yüzde 3’te kaldı merkez”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Sezonun en çok izlenilen diğer iki yerli filmi “Hükümet Kadın 2” ve “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Behzat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Ç. Ankara Yanıyor” da sosyal medyada büyük ilgi gördü. Yönetmenliğini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Sermiyan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Midyat’ın, başrolünü ise Demet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Akbağ’ın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üstlendiği ve büyük başarı gösteren ilk filmin devamı niteliğindeki “Hükümet Kadın 2” yüzde 16 pay ile sosyal medyada en çok konuşulan üçüncü yerli film oldu. Erdal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Beşikçioğlu’nun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canlandırdığı ve hayranları arasında kısa sürede bir “kült” halini alan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Behzat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Ç. karakteri ise beyaz perdeye dönüş niteliğinde yer aldığı “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Behzat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Ç. Ankara Yanıyor” filmiyle sosyal medyada en çok konuşulan dördüncü film (yüzde 3 oran ile) oldu.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D5">
        <w:rPr>
          <w:rFonts w:ascii="Times New Roman" w:hAnsi="Times New Roman" w:cs="Times New Roman"/>
          <w:b/>
          <w:sz w:val="24"/>
          <w:szCs w:val="24"/>
        </w:rPr>
        <w:t xml:space="preserve">Kurumların Online Müşteri İlişkileri Yönetim Platformu: </w:t>
      </w:r>
      <w:proofErr w:type="spellStart"/>
      <w:r w:rsidRPr="009405D5">
        <w:rPr>
          <w:rFonts w:ascii="Times New Roman" w:hAnsi="Times New Roman" w:cs="Times New Roman"/>
          <w:b/>
          <w:sz w:val="24"/>
          <w:szCs w:val="24"/>
        </w:rPr>
        <w:t>MeaMinds</w:t>
      </w:r>
      <w:proofErr w:type="spellEnd"/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 xml:space="preserve">Müşterilerin ya da potansiyel müşterilerin, hizmet aldıkları kurumlar, kullandıkları ürünler ve takip ettikleri kampanyalar hakkında sosyal medyada yaptıkları yorumları anlamlandırarak, markaların itibar yönetimine katkı sağlayan Online Müşteri İlişkileri Yönetim Platformu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MeaMinds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>, kurumların sosyal medyada yapılan yorumları daha iyi anlamalarına ve analiz etmelerine yardımcı oluyor.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 xml:space="preserve">Türkiye’de gündem oluşturan birçok konunun sosyal medya analizlerinde kullanılan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MeaMinds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platformu yeni sürümüyle daha fazla özelliği kullanıcılarına sunuyor. Yeni </w:t>
      </w:r>
      <w:proofErr w:type="gramStart"/>
      <w:r w:rsidRPr="009405D5">
        <w:rPr>
          <w:rFonts w:ascii="Times New Roman" w:hAnsi="Times New Roman" w:cs="Times New Roman"/>
          <w:sz w:val="24"/>
          <w:szCs w:val="24"/>
        </w:rPr>
        <w:t>versiyonu</w:t>
      </w:r>
      <w:proofErr w:type="gramEnd"/>
      <w:r w:rsidRPr="009405D5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GooglePlus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gibi ek sosyal mecralar bünyesindeki yorumları da </w:t>
      </w:r>
      <w:r w:rsidRPr="009405D5">
        <w:rPr>
          <w:rFonts w:ascii="Times New Roman" w:hAnsi="Times New Roman" w:cs="Times New Roman"/>
          <w:sz w:val="24"/>
          <w:szCs w:val="24"/>
        </w:rPr>
        <w:lastRenderedPageBreak/>
        <w:t xml:space="preserve">analiz edebilen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MeaMinds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, müşterilerine günlük, haftalık, aylık olarak otomatik raporlar yollayabiliyor. Alarm yapısı sayesinde sosyal medyada krizler başlamadan sizi haberdar ediyor.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MeaMinds’ın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yeni sürümü ayrıca, dinamik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infografik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oluşturabilme özelliği ile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Facebook’ta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yapılan yorumları görselleştiriyor, markaların birçok veriyi tek ve görsel açıdan elverişli bir ortamda görüntüleyebilmesini sağlıyor. Bununla birlikte ürün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lansmanlarındaki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PR çalışmaları için analiz raporları 3 boyutlu animasyon videoları ile de desteklenebiliyor.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D5">
        <w:rPr>
          <w:rFonts w:ascii="Times New Roman" w:hAnsi="Times New Roman" w:cs="Times New Roman"/>
          <w:b/>
          <w:sz w:val="24"/>
          <w:szCs w:val="24"/>
        </w:rPr>
        <w:t>İlgili Kişi: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5D5">
        <w:rPr>
          <w:rFonts w:ascii="Times New Roman" w:hAnsi="Times New Roman" w:cs="Times New Roman"/>
          <w:sz w:val="24"/>
          <w:szCs w:val="24"/>
        </w:rPr>
        <w:t>Nevra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Çankaya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 xml:space="preserve">Marjinal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Novelli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0212 219 29 71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nevrac@</w:t>
      </w:r>
      <w:proofErr w:type="gramStart"/>
      <w:r w:rsidRPr="009405D5">
        <w:rPr>
          <w:rFonts w:ascii="Times New Roman" w:hAnsi="Times New Roman" w:cs="Times New Roman"/>
          <w:sz w:val="24"/>
          <w:szCs w:val="24"/>
        </w:rPr>
        <w:t>marjinal</w:t>
      </w:r>
      <w:proofErr w:type="gramEnd"/>
      <w:r w:rsidRPr="009405D5">
        <w:rPr>
          <w:rFonts w:ascii="Times New Roman" w:hAnsi="Times New Roman" w:cs="Times New Roman"/>
          <w:sz w:val="24"/>
          <w:szCs w:val="24"/>
        </w:rPr>
        <w:t>.com.tr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05D5">
        <w:rPr>
          <w:rFonts w:ascii="Times New Roman" w:hAnsi="Times New Roman" w:cs="Times New Roman"/>
          <w:b/>
          <w:sz w:val="24"/>
          <w:szCs w:val="24"/>
        </w:rPr>
        <w:t>Proline</w:t>
      </w:r>
      <w:proofErr w:type="spellEnd"/>
      <w:r w:rsidRPr="009405D5">
        <w:rPr>
          <w:rFonts w:ascii="Times New Roman" w:hAnsi="Times New Roman" w:cs="Times New Roman"/>
          <w:b/>
          <w:sz w:val="24"/>
          <w:szCs w:val="24"/>
        </w:rPr>
        <w:t xml:space="preserve"> Hakkında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5D5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Bilişim, Ortadoğu-Kuzey Afrika (MEA) Odaklı, Ar-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ve Entegrasyon Kabiliyetine Sahip Teknoloji Şirketidir. </w:t>
      </w:r>
      <w:proofErr w:type="gramStart"/>
      <w:r w:rsidRPr="009405D5">
        <w:rPr>
          <w:rFonts w:ascii="Times New Roman" w:hAnsi="Times New Roman" w:cs="Times New Roman"/>
          <w:sz w:val="24"/>
          <w:szCs w:val="24"/>
        </w:rPr>
        <w:t>Türkiye’nin yanı sıra Ortadoğu ve Kuzey Afrika bünyesinde faaliyet gösteren, Ar-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çalışmalarıyla kendi ürünlerini geliştiren teknoloji şirketi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Bilişim; sistem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entegratörü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kimliğinin yanında, kendi geliştirdiği kent güvenlik sistemlerinde kullanılan akıllı yazılımlar, coğrafi bilgi sistemleri, sosyal medya analizi ve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özelliklerin (parmak izi, damar izi, avuç izi vb.) çeşitli amaçlarla kullanılmasını sağlayan ürün ailesi ile müşterilerine hizmet vermektedir. </w:t>
      </w:r>
      <w:proofErr w:type="spellStart"/>
      <w:proofErr w:type="gramEnd"/>
      <w:r w:rsidRPr="009405D5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ayrıca T.C. elektronik pasaport projesini (e-Pasaport) hayata geçiren ve Bolu’da gerçekleştirilen yeni nesil elektronik kimlik kartı pilot projesinde yer alan teknoloji şirketidir.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, sosyal medya ve </w:t>
      </w:r>
      <w:proofErr w:type="gramStart"/>
      <w:r w:rsidRPr="009405D5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9405D5">
        <w:rPr>
          <w:rFonts w:ascii="Times New Roman" w:hAnsi="Times New Roman" w:cs="Times New Roman"/>
          <w:sz w:val="24"/>
          <w:szCs w:val="24"/>
        </w:rPr>
        <w:t xml:space="preserve"> mecra takibini tek platformdan sunan, bununla birlikte duygu analizini “otomatik” yapan ürünü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MeaMinds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ile tek yerel çözüm sağlayıcı konumundadır. 2012 yılında </w:t>
      </w:r>
      <w:proofErr w:type="gramStart"/>
      <w:r w:rsidRPr="009405D5">
        <w:rPr>
          <w:rFonts w:ascii="Times New Roman" w:hAnsi="Times New Roman" w:cs="Times New Roman"/>
          <w:sz w:val="24"/>
          <w:szCs w:val="24"/>
        </w:rPr>
        <w:t>Kal</w:t>
      </w:r>
      <w:proofErr w:type="gramEnd"/>
      <w:r w:rsidRPr="009405D5">
        <w:rPr>
          <w:rFonts w:ascii="Times New Roman" w:hAnsi="Times New Roman" w:cs="Times New Roman"/>
          <w:sz w:val="24"/>
          <w:szCs w:val="24"/>
        </w:rPr>
        <w:t xml:space="preserve">-Der’ e üye olarak “Toplam Kalite Yolculuğu”na başlayan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Proline’ın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; bilgiyi paylaşan, yetkinliklerini sürekli geliştiren, ağırlıklı olarak mühendis ve kendi alanlarında uzman ekiplerden kurulu toplam 150 çalışanı bulunmaktadır.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; İstanbul Genel Merkez ve Ankara Bölge Müdürlüğü ile Türkiye’de,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Katar şirketi vasıtasıyla da Türkiye’nin yer aldığı bölgede faaliyet göstermektedir.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Şirketinİstanbul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Genel Merkezi, Bilim Sanayi ve Teknoloji Bakanlığı tarafından Ar-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Merkezi olarak tescil edilmiştir.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Proline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ayrıca Türkiye’de ilk defa 19 Kasım 2012’de yapılan İstanbul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Biyometri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Zirvesi’nin ve 29-30 Mayıs 2013’de gerçekleştirilen İstanbul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Biyometri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Konferansı’nın da düzenleyicisidir.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D5">
        <w:rPr>
          <w:rFonts w:ascii="Times New Roman" w:hAnsi="Times New Roman" w:cs="Times New Roman"/>
          <w:b/>
          <w:sz w:val="24"/>
          <w:szCs w:val="24"/>
        </w:rPr>
        <w:t xml:space="preserve">Bilgi için: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http://www.pro-line.com.tr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http://www.biometricsistanbul.com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http://www.facebook.com/prolinebilisim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http://www.twitter.com/prolinebilisim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5D5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9405D5">
        <w:rPr>
          <w:rFonts w:ascii="Times New Roman" w:hAnsi="Times New Roman" w:cs="Times New Roman"/>
          <w:sz w:val="24"/>
          <w:szCs w:val="24"/>
        </w:rPr>
        <w:t xml:space="preserve">: 0212-219 29 71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5D5">
        <w:rPr>
          <w:rFonts w:ascii="Times New Roman" w:hAnsi="Times New Roman" w:cs="Times New Roman"/>
          <w:sz w:val="24"/>
          <w:szCs w:val="24"/>
        </w:rPr>
        <w:t>faks</w:t>
      </w:r>
      <w:proofErr w:type="gramEnd"/>
      <w:r w:rsidRPr="009405D5">
        <w:rPr>
          <w:rFonts w:ascii="Times New Roman" w:hAnsi="Times New Roman" w:cs="Times New Roman"/>
          <w:sz w:val="24"/>
          <w:szCs w:val="24"/>
        </w:rPr>
        <w:t xml:space="preserve">: 0212-224 92 80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www: www.</w:t>
      </w:r>
      <w:proofErr w:type="gramStart"/>
      <w:r w:rsidRPr="009405D5">
        <w:rPr>
          <w:rFonts w:ascii="Times New Roman" w:hAnsi="Times New Roman" w:cs="Times New Roman"/>
          <w:sz w:val="24"/>
          <w:szCs w:val="24"/>
        </w:rPr>
        <w:t>marjinal</w:t>
      </w:r>
      <w:proofErr w:type="gramEnd"/>
      <w:r w:rsidRPr="009405D5">
        <w:rPr>
          <w:rFonts w:ascii="Times New Roman" w:hAnsi="Times New Roman" w:cs="Times New Roman"/>
          <w:sz w:val="24"/>
          <w:szCs w:val="24"/>
        </w:rPr>
        <w:t>.com.tr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marjinalclub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blogspot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.com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e-posta: info@</w:t>
      </w:r>
      <w:proofErr w:type="gramStart"/>
      <w:r w:rsidRPr="009405D5">
        <w:rPr>
          <w:rFonts w:ascii="Times New Roman" w:hAnsi="Times New Roman" w:cs="Times New Roman"/>
          <w:sz w:val="24"/>
          <w:szCs w:val="24"/>
        </w:rPr>
        <w:t>marjinal</w:t>
      </w:r>
      <w:proofErr w:type="gramEnd"/>
      <w:r w:rsidRPr="009405D5">
        <w:rPr>
          <w:rFonts w:ascii="Times New Roman" w:hAnsi="Times New Roman" w:cs="Times New Roman"/>
          <w:sz w:val="24"/>
          <w:szCs w:val="24"/>
        </w:rPr>
        <w:t xml:space="preserve">.com.tr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 xml:space="preserve">Marjinal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5D5">
        <w:rPr>
          <w:rFonts w:ascii="Times New Roman" w:hAnsi="Times New Roman" w:cs="Times New Roman"/>
          <w:sz w:val="24"/>
          <w:szCs w:val="24"/>
        </w:rPr>
        <w:t>Novelli</w:t>
      </w:r>
      <w:proofErr w:type="spellEnd"/>
      <w:r w:rsidRPr="00940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Cumhuriyet Caddesi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t>El Irak Apt. 165/5</w:t>
      </w:r>
    </w:p>
    <w:p w:rsidR="009405D5" w:rsidRPr="009405D5" w:rsidRDefault="009405D5" w:rsidP="009405D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05D5">
        <w:rPr>
          <w:rFonts w:ascii="Times New Roman" w:hAnsi="Times New Roman" w:cs="Times New Roman"/>
          <w:sz w:val="24"/>
          <w:szCs w:val="24"/>
        </w:rPr>
        <w:lastRenderedPageBreak/>
        <w:t>Harbiye / İ</w:t>
      </w:r>
      <w:r>
        <w:rPr>
          <w:rFonts w:ascii="Times New Roman" w:hAnsi="Times New Roman" w:cs="Times New Roman"/>
          <w:sz w:val="24"/>
          <w:szCs w:val="24"/>
        </w:rPr>
        <w:t xml:space="preserve">stanbul </w:t>
      </w:r>
    </w:p>
    <w:sectPr w:rsidR="009405D5" w:rsidRPr="009405D5" w:rsidSect="00D65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5D5"/>
    <w:rsid w:val="009405D5"/>
    <w:rsid w:val="00D6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05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4755</Characters>
  <Application>Microsoft Office Word</Application>
  <DocSecurity>0</DocSecurity>
  <Lines>39</Lines>
  <Paragraphs>11</Paragraphs>
  <ScaleCrop>false</ScaleCrop>
  <Company>Toshiba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2013-12-07T10:44:00Z</dcterms:created>
  <dcterms:modified xsi:type="dcterms:W3CDTF">2013-12-07T10:47:00Z</dcterms:modified>
</cp:coreProperties>
</file>