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03" w:rsidRDefault="004E7403" w:rsidP="004E7403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/>
          <w:sz w:val="18"/>
          <w:szCs w:val="18"/>
          <w:lang w:val="it-IT"/>
        </w:rPr>
        <w:t>Selin T</w:t>
      </w:r>
      <w:r>
        <w:rPr>
          <w:sz w:val="18"/>
          <w:szCs w:val="18"/>
          <w:lang w:val="it-IT"/>
        </w:rPr>
        <w:t>ü</w:t>
      </w:r>
      <w:r>
        <w:rPr>
          <w:rFonts w:ascii="Arial"/>
          <w:sz w:val="18"/>
          <w:szCs w:val="18"/>
          <w:lang w:val="it-IT"/>
        </w:rPr>
        <w:t>rkmen</w:t>
      </w:r>
    </w:p>
    <w:p w:rsidR="004E7403" w:rsidRDefault="004E7403" w:rsidP="004E7403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noProof/>
          <w:sz w:val="18"/>
          <w:szCs w:val="18"/>
          <w:lang w:val="tr-TR" w:eastAsia="tr-TR"/>
        </w:rPr>
        <w:drawing>
          <wp:inline distT="0" distB="0" distL="0" distR="0" wp14:anchorId="1E08BB8A" wp14:editId="500F697C">
            <wp:extent cx="943345" cy="377821"/>
            <wp:effectExtent l="0" t="0" r="0" b="0"/>
            <wp:docPr id="4" name="officeArt object" descr="C:\Users\Sony\Desktop\Pictur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.png" descr="C:\Users\Sony\Desktop\Picture 2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45" cy="377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7403" w:rsidRDefault="004E7403" w:rsidP="004E7403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/>
          <w:sz w:val="18"/>
          <w:szCs w:val="18"/>
          <w:lang w:val="it-IT"/>
        </w:rPr>
        <w:t>0533 686 5779</w:t>
      </w:r>
    </w:p>
    <w:p w:rsidR="004E7403" w:rsidRPr="004E7403" w:rsidRDefault="004E7403" w:rsidP="004E7403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/>
          <w:sz w:val="18"/>
          <w:szCs w:val="18"/>
          <w:lang w:val="it-IT"/>
        </w:rPr>
        <w:t>selin@monoiletisim.com</w:t>
      </w:r>
    </w:p>
    <w:p w:rsidR="004E7403" w:rsidRDefault="004E7403" w:rsidP="004E7403">
      <w:pPr>
        <w:pStyle w:val="Gvde"/>
        <w:jc w:val="center"/>
        <w:rPr>
          <w:rFonts w:ascii="Arial" w:hAnsi="Arial" w:cs="Arial"/>
          <w:b/>
          <w:bCs/>
          <w:sz w:val="48"/>
          <w:szCs w:val="48"/>
        </w:rPr>
      </w:pPr>
    </w:p>
    <w:p w:rsidR="004E7403" w:rsidRDefault="004E7403" w:rsidP="004E7403">
      <w:pPr>
        <w:pStyle w:val="Gvde"/>
        <w:jc w:val="center"/>
        <w:rPr>
          <w:rFonts w:ascii="Arial" w:hAnsi="Arial" w:cs="Arial"/>
          <w:b/>
          <w:bCs/>
          <w:sz w:val="48"/>
          <w:szCs w:val="48"/>
        </w:rPr>
      </w:pPr>
    </w:p>
    <w:p w:rsidR="001F1557" w:rsidRPr="004E7403" w:rsidRDefault="002B2CB7" w:rsidP="004E7403">
      <w:pPr>
        <w:pStyle w:val="Gvde"/>
        <w:jc w:val="center"/>
        <w:rPr>
          <w:rFonts w:ascii="Arial" w:hAnsi="Arial" w:cs="Arial"/>
          <w:sz w:val="48"/>
          <w:szCs w:val="48"/>
        </w:rPr>
      </w:pPr>
      <w:r w:rsidRPr="004E7403">
        <w:rPr>
          <w:rFonts w:ascii="Arial" w:hAnsi="Arial" w:cs="Arial"/>
          <w:b/>
          <w:bCs/>
          <w:sz w:val="48"/>
          <w:szCs w:val="48"/>
        </w:rPr>
        <w:t>TÜRK FİLMLERİ POLONYA'DA</w:t>
      </w:r>
    </w:p>
    <w:p w:rsidR="001F1557" w:rsidRPr="004E7403" w:rsidRDefault="001F1557">
      <w:pPr>
        <w:pStyle w:val="Gvde"/>
        <w:rPr>
          <w:rFonts w:ascii="Arial" w:hAnsi="Arial" w:cs="Arial"/>
          <w:sz w:val="24"/>
          <w:szCs w:val="24"/>
        </w:rPr>
      </w:pPr>
    </w:p>
    <w:p w:rsidR="005041B1" w:rsidRDefault="002B2CB7" w:rsidP="004E7403">
      <w:pPr>
        <w:pStyle w:val="Gvde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4E7403">
        <w:rPr>
          <w:rFonts w:ascii="Arial" w:hAnsi="Arial" w:cs="Arial"/>
          <w:b/>
          <w:i/>
          <w:sz w:val="36"/>
          <w:szCs w:val="36"/>
          <w:u w:val="single"/>
        </w:rPr>
        <w:t xml:space="preserve">Uluslararası Boğaziçi Sinema Derneği, iki ülke ilişkilerinin 600.yılına özel olarak </w:t>
      </w:r>
      <w:r w:rsidR="005041B1" w:rsidRPr="004E7403">
        <w:rPr>
          <w:rFonts w:ascii="Arial" w:hAnsi="Arial" w:cs="Arial"/>
          <w:b/>
          <w:i/>
          <w:sz w:val="36"/>
          <w:szCs w:val="36"/>
          <w:u w:val="single"/>
        </w:rPr>
        <w:t>Polonya'da</w:t>
      </w:r>
      <w:r w:rsidR="005041B1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:rsidR="001F1557" w:rsidRPr="004E7403" w:rsidRDefault="005041B1" w:rsidP="004E7403">
      <w:pPr>
        <w:pStyle w:val="Gvde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03-10 Ekim tarihleri arasında</w:t>
      </w:r>
      <w:r w:rsidR="00B36B6A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2B2CB7" w:rsidRPr="004E7403">
        <w:rPr>
          <w:rFonts w:ascii="Arial" w:hAnsi="Arial" w:cs="Arial"/>
          <w:b/>
          <w:i/>
          <w:sz w:val="36"/>
          <w:szCs w:val="36"/>
          <w:u w:val="single"/>
        </w:rPr>
        <w:t>Türk Filmleri Haftası düzenliyor.</w:t>
      </w:r>
    </w:p>
    <w:p w:rsidR="001F1557" w:rsidRPr="004E7403" w:rsidRDefault="001F1557">
      <w:pPr>
        <w:pStyle w:val="Gvde"/>
        <w:rPr>
          <w:rFonts w:ascii="Arial" w:hAnsi="Arial" w:cs="Arial"/>
          <w:sz w:val="24"/>
          <w:szCs w:val="24"/>
        </w:rPr>
      </w:pPr>
    </w:p>
    <w:p w:rsidR="004E0915" w:rsidRDefault="004E0915" w:rsidP="004E7403">
      <w:pPr>
        <w:pStyle w:val="Gvde"/>
        <w:jc w:val="both"/>
        <w:rPr>
          <w:rFonts w:ascii="Arial" w:hAnsi="Arial" w:cs="Arial"/>
          <w:sz w:val="24"/>
          <w:szCs w:val="24"/>
        </w:rPr>
      </w:pPr>
    </w:p>
    <w:p w:rsidR="001F1557" w:rsidRPr="004E7403" w:rsidRDefault="002B2CB7" w:rsidP="004E7403">
      <w:pPr>
        <w:pStyle w:val="Gvde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E7403">
        <w:rPr>
          <w:rFonts w:ascii="Arial" w:hAnsi="Arial" w:cs="Arial"/>
          <w:sz w:val="24"/>
          <w:szCs w:val="24"/>
        </w:rPr>
        <w:t xml:space="preserve">Uluslararası Boğaziçi Sinema Derneği'nin iki ülke ilişkilerinin sinema alanında gelişip güçlenmesine katkı sağlamak ve Türk filmlerini Polonyalı sinemaseverlere ulaştırmak adına organize ettiği </w:t>
      </w:r>
      <w:r w:rsidRPr="004E7403">
        <w:rPr>
          <w:rFonts w:ascii="Arial" w:hAnsi="Arial" w:cs="Arial"/>
          <w:b/>
          <w:sz w:val="24"/>
          <w:szCs w:val="24"/>
        </w:rPr>
        <w:t>Polonya Türk Filmleri Haftası</w:t>
      </w:r>
      <w:r w:rsidRPr="004E7403">
        <w:rPr>
          <w:rFonts w:ascii="Arial" w:hAnsi="Arial" w:cs="Arial"/>
          <w:sz w:val="24"/>
          <w:szCs w:val="24"/>
        </w:rPr>
        <w:t xml:space="preserve">, 4 Ekim saat </w:t>
      </w:r>
      <w:proofErr w:type="gramStart"/>
      <w:r w:rsidRPr="004E7403">
        <w:rPr>
          <w:rFonts w:ascii="Arial" w:hAnsi="Arial" w:cs="Arial"/>
          <w:sz w:val="24"/>
          <w:szCs w:val="24"/>
        </w:rPr>
        <w:t>20:00'de</w:t>
      </w:r>
      <w:proofErr w:type="gramEnd"/>
      <w:r w:rsidRPr="004E7403">
        <w:rPr>
          <w:rFonts w:ascii="Arial" w:hAnsi="Arial" w:cs="Arial"/>
          <w:sz w:val="24"/>
          <w:szCs w:val="24"/>
        </w:rPr>
        <w:t xml:space="preserve"> Yılmaz Erdoğan'ın "Kelebeğin Rüyası" filminin Varşova'da </w:t>
      </w:r>
      <w:proofErr w:type="spellStart"/>
      <w:r w:rsidRPr="004E7403">
        <w:rPr>
          <w:rFonts w:ascii="Arial" w:hAnsi="Arial" w:cs="Arial"/>
          <w:sz w:val="24"/>
          <w:szCs w:val="24"/>
        </w:rPr>
        <w:t>Kinoteka</w:t>
      </w:r>
      <w:proofErr w:type="spellEnd"/>
      <w:r w:rsidRPr="004E7403">
        <w:rPr>
          <w:rFonts w:ascii="Arial" w:hAnsi="Arial" w:cs="Arial"/>
          <w:sz w:val="24"/>
          <w:szCs w:val="24"/>
        </w:rPr>
        <w:t xml:space="preserve"> sinema salonundaki özel </w:t>
      </w:r>
      <w:proofErr w:type="gramStart"/>
      <w:r w:rsidRPr="004E7403">
        <w:rPr>
          <w:rFonts w:ascii="Arial" w:hAnsi="Arial" w:cs="Arial"/>
          <w:sz w:val="24"/>
          <w:szCs w:val="24"/>
        </w:rPr>
        <w:t>gösterimi</w:t>
      </w:r>
      <w:proofErr w:type="gramEnd"/>
      <w:r w:rsidRPr="004E7403">
        <w:rPr>
          <w:rFonts w:ascii="Arial" w:hAnsi="Arial" w:cs="Arial"/>
          <w:sz w:val="24"/>
          <w:szCs w:val="24"/>
        </w:rPr>
        <w:t xml:space="preserve"> ile başlıyor. </w:t>
      </w:r>
    </w:p>
    <w:p w:rsidR="001F1557" w:rsidRPr="004E7403" w:rsidRDefault="001F1557" w:rsidP="004E7403">
      <w:pPr>
        <w:pStyle w:val="Gvde"/>
        <w:jc w:val="both"/>
        <w:rPr>
          <w:rFonts w:ascii="Arial" w:hAnsi="Arial" w:cs="Arial"/>
          <w:sz w:val="24"/>
          <w:szCs w:val="24"/>
        </w:rPr>
      </w:pPr>
    </w:p>
    <w:p w:rsidR="001F1557" w:rsidRPr="004E7403" w:rsidRDefault="002B2CB7" w:rsidP="004E7403">
      <w:pPr>
        <w:pStyle w:val="Gvde"/>
        <w:jc w:val="both"/>
        <w:rPr>
          <w:rFonts w:ascii="Arial" w:hAnsi="Arial" w:cs="Arial"/>
          <w:sz w:val="24"/>
          <w:szCs w:val="24"/>
        </w:rPr>
      </w:pPr>
      <w:proofErr w:type="gramStart"/>
      <w:r w:rsidRPr="004E7403">
        <w:rPr>
          <w:rFonts w:ascii="Arial" w:hAnsi="Arial" w:cs="Arial"/>
          <w:sz w:val="24"/>
          <w:szCs w:val="24"/>
        </w:rPr>
        <w:t xml:space="preserve">3-10 Ekim tarihleri arasında Polonya'da Varşova, Krakow ve Lodz olmak üzere üç ayrı şehirde eş zamanlı gösterim ve etkinliklerin yapılacağı festivale katılan uzun metrajlı filmler ise; Nuri Bilge Ceylan'ın "Kış Uykusu", Kamil Koç'un "Asfalt Çiçekleri", Yeşim Ustaoğlu'nun "Araf", Erdem </w:t>
      </w:r>
      <w:proofErr w:type="spellStart"/>
      <w:r w:rsidRPr="004E7403">
        <w:rPr>
          <w:rFonts w:ascii="Arial" w:hAnsi="Arial" w:cs="Arial"/>
          <w:sz w:val="24"/>
          <w:szCs w:val="24"/>
        </w:rPr>
        <w:t>Tepegöz'ün</w:t>
      </w:r>
      <w:proofErr w:type="spellEnd"/>
      <w:r w:rsidRPr="004E7403">
        <w:rPr>
          <w:rFonts w:ascii="Arial" w:hAnsi="Arial" w:cs="Arial"/>
          <w:sz w:val="24"/>
          <w:szCs w:val="24"/>
        </w:rPr>
        <w:t xml:space="preserve"> "Zerre", İsmail Güneş'in "Ateşin Düştüğü Yer", Mahmut Fazıl Coşkun'un "Yozgat </w:t>
      </w:r>
      <w:proofErr w:type="spellStart"/>
      <w:r w:rsidRPr="004E7403">
        <w:rPr>
          <w:rFonts w:ascii="Arial" w:hAnsi="Arial" w:cs="Arial"/>
          <w:sz w:val="24"/>
          <w:szCs w:val="24"/>
        </w:rPr>
        <w:t>Blues</w:t>
      </w:r>
      <w:proofErr w:type="spellEnd"/>
      <w:r w:rsidRPr="004E7403">
        <w:rPr>
          <w:rFonts w:ascii="Arial" w:hAnsi="Arial" w:cs="Arial"/>
          <w:sz w:val="24"/>
          <w:szCs w:val="24"/>
        </w:rPr>
        <w:t xml:space="preserve">", Yüksel Aksu'nun "Dondurmam </w:t>
      </w:r>
      <w:proofErr w:type="spellStart"/>
      <w:r w:rsidRPr="004E7403">
        <w:rPr>
          <w:rFonts w:ascii="Arial" w:hAnsi="Arial" w:cs="Arial"/>
          <w:sz w:val="24"/>
          <w:szCs w:val="24"/>
        </w:rPr>
        <w:t>Gaymak</w:t>
      </w:r>
      <w:proofErr w:type="spellEnd"/>
      <w:r w:rsidRPr="004E7403">
        <w:rPr>
          <w:rFonts w:ascii="Arial" w:hAnsi="Arial" w:cs="Arial"/>
          <w:sz w:val="24"/>
          <w:szCs w:val="24"/>
        </w:rPr>
        <w:t xml:space="preserve">", Semir </w:t>
      </w:r>
      <w:proofErr w:type="spellStart"/>
      <w:r w:rsidRPr="004E7403">
        <w:rPr>
          <w:rFonts w:ascii="Arial" w:hAnsi="Arial" w:cs="Arial"/>
          <w:sz w:val="24"/>
          <w:szCs w:val="24"/>
        </w:rPr>
        <w:t>Aslanyürek'in</w:t>
      </w:r>
      <w:proofErr w:type="spellEnd"/>
      <w:r w:rsidRPr="004E7403">
        <w:rPr>
          <w:rFonts w:ascii="Arial" w:hAnsi="Arial" w:cs="Arial"/>
          <w:sz w:val="24"/>
          <w:szCs w:val="24"/>
        </w:rPr>
        <w:t xml:space="preserve"> "Lal", Mehmet Bahadır Er &amp; </w:t>
      </w:r>
      <w:proofErr w:type="spellStart"/>
      <w:r w:rsidRPr="004E7403">
        <w:rPr>
          <w:rFonts w:ascii="Arial" w:hAnsi="Arial" w:cs="Arial"/>
          <w:sz w:val="24"/>
          <w:szCs w:val="24"/>
        </w:rPr>
        <w:t>Maryna</w:t>
      </w:r>
      <w:proofErr w:type="spellEnd"/>
      <w:r w:rsidRPr="004E7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7403">
        <w:rPr>
          <w:rFonts w:ascii="Arial" w:hAnsi="Arial" w:cs="Arial"/>
          <w:sz w:val="24"/>
          <w:szCs w:val="24"/>
        </w:rPr>
        <w:t>Gorbach'ın</w:t>
      </w:r>
      <w:proofErr w:type="spellEnd"/>
      <w:r w:rsidRPr="004E7403">
        <w:rPr>
          <w:rFonts w:ascii="Arial" w:hAnsi="Arial" w:cs="Arial"/>
          <w:sz w:val="24"/>
          <w:szCs w:val="24"/>
        </w:rPr>
        <w:t xml:space="preserve"> "Sev Beni" isimli filmlerinden oluşuyor. </w:t>
      </w:r>
      <w:proofErr w:type="gramEnd"/>
      <w:r w:rsidRPr="004E7403">
        <w:rPr>
          <w:rFonts w:ascii="Arial" w:hAnsi="Arial" w:cs="Arial"/>
          <w:sz w:val="24"/>
          <w:szCs w:val="24"/>
        </w:rPr>
        <w:t>Gösterimlerin ardından filmlerin yönetmenleri ile izleyiciler arasında soru-cevap söyleşisi de yapılıyor. Ayrıca uzun</w:t>
      </w:r>
      <w:r w:rsidR="00B36B6A">
        <w:rPr>
          <w:rFonts w:ascii="Arial" w:hAnsi="Arial" w:cs="Arial"/>
          <w:sz w:val="24"/>
          <w:szCs w:val="24"/>
        </w:rPr>
        <w:t xml:space="preserve"> </w:t>
      </w:r>
      <w:r w:rsidRPr="004E7403">
        <w:rPr>
          <w:rFonts w:ascii="Arial" w:hAnsi="Arial" w:cs="Arial"/>
          <w:sz w:val="24"/>
          <w:szCs w:val="24"/>
        </w:rPr>
        <w:t xml:space="preserve">metrajlı filmlerin </w:t>
      </w:r>
      <w:proofErr w:type="spellStart"/>
      <w:r w:rsidRPr="004E7403">
        <w:rPr>
          <w:rFonts w:ascii="Arial" w:hAnsi="Arial" w:cs="Arial"/>
          <w:sz w:val="24"/>
          <w:szCs w:val="24"/>
        </w:rPr>
        <w:t>yanısıra</w:t>
      </w:r>
      <w:proofErr w:type="spellEnd"/>
      <w:r w:rsidRPr="004E7403">
        <w:rPr>
          <w:rFonts w:ascii="Arial" w:hAnsi="Arial" w:cs="Arial"/>
          <w:sz w:val="24"/>
          <w:szCs w:val="24"/>
        </w:rPr>
        <w:t xml:space="preserve"> Türkiye'den kısa filmlerin oluşturduğu özel bir seçki de festival programında yer alıyor.</w:t>
      </w:r>
    </w:p>
    <w:bookmarkEnd w:id="0"/>
    <w:p w:rsidR="001F1557" w:rsidRPr="004E7403" w:rsidRDefault="001F1557" w:rsidP="004E7403">
      <w:pPr>
        <w:pStyle w:val="Gvde"/>
        <w:jc w:val="both"/>
        <w:rPr>
          <w:rFonts w:ascii="Arial" w:hAnsi="Arial" w:cs="Arial"/>
          <w:sz w:val="24"/>
          <w:szCs w:val="24"/>
        </w:rPr>
      </w:pPr>
    </w:p>
    <w:p w:rsidR="001F1557" w:rsidRPr="004E7403" w:rsidRDefault="002B2CB7" w:rsidP="004E7403">
      <w:pPr>
        <w:pStyle w:val="Gvde"/>
        <w:jc w:val="both"/>
        <w:rPr>
          <w:rFonts w:ascii="Arial" w:hAnsi="Arial" w:cs="Arial"/>
          <w:sz w:val="24"/>
          <w:szCs w:val="24"/>
        </w:rPr>
      </w:pPr>
      <w:r w:rsidRPr="004E7403">
        <w:rPr>
          <w:rFonts w:ascii="Arial" w:hAnsi="Arial" w:cs="Arial"/>
          <w:sz w:val="24"/>
          <w:szCs w:val="24"/>
        </w:rPr>
        <w:t>Etkinlik, film gösterimlerinin yanı sıra "Türk Sineması" Paneli gibi çeşitli organizasyon ve etkinliklerle, güçlü bir program ortaya koyuyor.</w:t>
      </w:r>
    </w:p>
    <w:p w:rsidR="001F1557" w:rsidRPr="004E7403" w:rsidRDefault="001F1557" w:rsidP="004E7403">
      <w:pPr>
        <w:pStyle w:val="Gvde"/>
        <w:jc w:val="both"/>
        <w:rPr>
          <w:rFonts w:ascii="Arial" w:hAnsi="Arial" w:cs="Arial"/>
          <w:sz w:val="24"/>
          <w:szCs w:val="24"/>
        </w:rPr>
      </w:pPr>
    </w:p>
    <w:p w:rsidR="001F1557" w:rsidRPr="004E7403" w:rsidRDefault="002B2CB7" w:rsidP="004E7403">
      <w:pPr>
        <w:pStyle w:val="Gvde"/>
        <w:jc w:val="both"/>
        <w:rPr>
          <w:rFonts w:ascii="Arial" w:hAnsi="Arial" w:cs="Arial"/>
          <w:sz w:val="24"/>
          <w:szCs w:val="24"/>
        </w:rPr>
      </w:pPr>
      <w:r w:rsidRPr="004E7403">
        <w:rPr>
          <w:rFonts w:ascii="Arial" w:hAnsi="Arial" w:cs="Arial"/>
          <w:sz w:val="24"/>
          <w:szCs w:val="24"/>
        </w:rPr>
        <w:t xml:space="preserve">UBSD, bir </w:t>
      </w:r>
      <w:proofErr w:type="spellStart"/>
      <w:r w:rsidRPr="004E7403">
        <w:rPr>
          <w:rFonts w:ascii="Arial" w:hAnsi="Arial" w:cs="Arial"/>
          <w:sz w:val="24"/>
          <w:szCs w:val="24"/>
        </w:rPr>
        <w:t>Asr’ı</w:t>
      </w:r>
      <w:proofErr w:type="spellEnd"/>
      <w:r w:rsidRPr="004E7403">
        <w:rPr>
          <w:rFonts w:ascii="Arial" w:hAnsi="Arial" w:cs="Arial"/>
          <w:sz w:val="24"/>
          <w:szCs w:val="24"/>
        </w:rPr>
        <w:t xml:space="preserve"> deviren Türk sinemasının geçmiş ve çağdaş ürünlerini, düzenlenen etkinliklerle Polonya'ya taşıyarak iki sinema sektörü arasında da bir köprü oluyor.</w:t>
      </w:r>
    </w:p>
    <w:sectPr w:rsidR="001F1557" w:rsidRPr="004E740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7B" w:rsidRDefault="0098077B">
      <w:r>
        <w:separator/>
      </w:r>
    </w:p>
  </w:endnote>
  <w:endnote w:type="continuationSeparator" w:id="0">
    <w:p w:rsidR="0098077B" w:rsidRDefault="0098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57" w:rsidRDefault="001F1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7B" w:rsidRDefault="0098077B">
      <w:r>
        <w:separator/>
      </w:r>
    </w:p>
  </w:footnote>
  <w:footnote w:type="continuationSeparator" w:id="0">
    <w:p w:rsidR="0098077B" w:rsidRDefault="0098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57" w:rsidRDefault="001F15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1557"/>
    <w:rsid w:val="001F1557"/>
    <w:rsid w:val="002B2CB7"/>
    <w:rsid w:val="004E0915"/>
    <w:rsid w:val="004E7403"/>
    <w:rsid w:val="005041B1"/>
    <w:rsid w:val="00780CD8"/>
    <w:rsid w:val="0098077B"/>
    <w:rsid w:val="00B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F2A6-A92A-4C7C-900C-CAB84CEA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Arial Unicode MS" w:cs="Arial Unicode MS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4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2014-09-09T17:34:00Z</dcterms:created>
  <dcterms:modified xsi:type="dcterms:W3CDTF">2014-09-10T20:28:00Z</dcterms:modified>
</cp:coreProperties>
</file>