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69" w:rsidRPr="007C6B20" w:rsidRDefault="00205A69" w:rsidP="003C6192">
      <w:pPr>
        <w:jc w:val="center"/>
        <w:rPr>
          <w:rFonts w:ascii="Arial" w:hAnsi="Arial" w:cs="Arial"/>
          <w:b/>
          <w:lang w:val="tr-TR"/>
        </w:rPr>
      </w:pPr>
      <w:r w:rsidRPr="007C6B20">
        <w:rPr>
          <w:rFonts w:ascii="Arial" w:hAnsi="Arial" w:cs="Arial"/>
          <w:b/>
          <w:noProof/>
          <w:color w:val="000000" w:themeColor="text1"/>
          <w:lang w:val="tr-TR" w:eastAsia="tr-TR"/>
        </w:rPr>
        <w:drawing>
          <wp:inline distT="0" distB="0" distL="0" distR="0" wp14:anchorId="2E28D587" wp14:editId="6F947847">
            <wp:extent cx="3835400" cy="7726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77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EF" w:rsidRDefault="00877BEF" w:rsidP="003C6192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8D0EF8" w:rsidRPr="00103AD4" w:rsidRDefault="003C6192" w:rsidP="003C6192">
      <w:pPr>
        <w:jc w:val="both"/>
        <w:rPr>
          <w:rFonts w:ascii="Arial" w:hAnsi="Arial" w:cs="Arial"/>
          <w:b/>
          <w:sz w:val="20"/>
          <w:szCs w:val="20"/>
          <w:u w:val="single"/>
          <w:lang w:val="tr-TR"/>
        </w:rPr>
      </w:pPr>
      <w:r w:rsidRPr="00103AD4">
        <w:rPr>
          <w:rFonts w:ascii="Arial" w:hAnsi="Arial" w:cs="Arial"/>
          <w:b/>
          <w:sz w:val="20"/>
          <w:szCs w:val="20"/>
          <w:u w:val="single"/>
          <w:lang w:val="tr-TR"/>
        </w:rPr>
        <w:t>Basın Bülteni</w:t>
      </w:r>
    </w:p>
    <w:p w:rsidR="003C2340" w:rsidRPr="00103AD4" w:rsidRDefault="00C16759" w:rsidP="003C6192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>20</w:t>
      </w:r>
      <w:r w:rsidR="003C6192" w:rsidRPr="00103AD4">
        <w:rPr>
          <w:rFonts w:ascii="Arial" w:hAnsi="Arial" w:cs="Arial"/>
          <w:b/>
          <w:sz w:val="20"/>
          <w:szCs w:val="20"/>
          <w:lang w:val="tr-TR"/>
        </w:rPr>
        <w:t xml:space="preserve"> Mart 2015</w:t>
      </w:r>
    </w:p>
    <w:p w:rsidR="00FE6C37" w:rsidRDefault="00FE6C37" w:rsidP="003C6192">
      <w:pPr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:rsidR="006D7FDD" w:rsidRDefault="006D7FDD" w:rsidP="003C6192">
      <w:pPr>
        <w:jc w:val="center"/>
        <w:rPr>
          <w:rFonts w:ascii="Arial" w:hAnsi="Arial" w:cs="Arial"/>
          <w:b/>
          <w:sz w:val="32"/>
          <w:szCs w:val="32"/>
          <w:lang w:val="tr-TR"/>
        </w:rPr>
      </w:pPr>
    </w:p>
    <w:p w:rsidR="006E7B07" w:rsidRDefault="006E7B07" w:rsidP="006E7B07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Video Sanatçısı </w:t>
      </w:r>
      <w:proofErr w:type="spellStart"/>
      <w:r w:rsidR="006D7FDD">
        <w:rPr>
          <w:rFonts w:ascii="Arial" w:hAnsi="Arial" w:cs="Arial"/>
          <w:b/>
          <w:sz w:val="32"/>
          <w:szCs w:val="32"/>
          <w:lang w:val="tr-TR"/>
        </w:rPr>
        <w:t>C</w:t>
      </w:r>
      <w:r w:rsidR="006D7FDD" w:rsidRPr="006D7FDD">
        <w:rPr>
          <w:rFonts w:ascii="Arial" w:hAnsi="Arial" w:cs="Arial"/>
          <w:b/>
          <w:sz w:val="32"/>
          <w:szCs w:val="32"/>
          <w:lang w:val="tr-TR"/>
        </w:rPr>
        <w:t>é</w:t>
      </w:r>
      <w:r w:rsidR="006D7FDD">
        <w:rPr>
          <w:rFonts w:ascii="Arial" w:hAnsi="Arial" w:cs="Arial"/>
          <w:b/>
          <w:sz w:val="32"/>
          <w:szCs w:val="32"/>
          <w:lang w:val="tr-TR"/>
        </w:rPr>
        <w:t>cil</w:t>
      </w:r>
      <w:r>
        <w:rPr>
          <w:rFonts w:ascii="Arial" w:hAnsi="Arial" w:cs="Arial"/>
          <w:b/>
          <w:sz w:val="32"/>
          <w:szCs w:val="32"/>
          <w:lang w:val="tr-TR"/>
        </w:rPr>
        <w:t>e</w:t>
      </w:r>
      <w:proofErr w:type="spellEnd"/>
      <w:r w:rsidR="006D7FDD">
        <w:rPr>
          <w:rFonts w:ascii="Arial" w:hAnsi="Arial" w:cs="Arial"/>
          <w:b/>
          <w:sz w:val="32"/>
          <w:szCs w:val="32"/>
          <w:lang w:val="tr-TR"/>
        </w:rPr>
        <w:t xml:space="preserve"> Paris, </w:t>
      </w:r>
    </w:p>
    <w:p w:rsidR="006E7B07" w:rsidRDefault="006E7B07" w:rsidP="006E7B07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 xml:space="preserve">Pera Film’in </w:t>
      </w:r>
      <w:r w:rsidR="006D7FDD">
        <w:rPr>
          <w:rFonts w:ascii="Arial" w:hAnsi="Arial" w:cs="Arial"/>
          <w:b/>
          <w:sz w:val="32"/>
          <w:szCs w:val="32"/>
          <w:lang w:val="tr-TR"/>
        </w:rPr>
        <w:t>“Tuhaf Filmler”</w:t>
      </w:r>
      <w:r>
        <w:rPr>
          <w:rFonts w:ascii="Arial" w:hAnsi="Arial" w:cs="Arial"/>
          <w:b/>
          <w:sz w:val="32"/>
          <w:szCs w:val="32"/>
          <w:lang w:val="tr-TR"/>
        </w:rPr>
        <w:t xml:space="preserve"> programı</w:t>
      </w:r>
      <w:r w:rsidR="006D7FDD">
        <w:rPr>
          <w:rFonts w:ascii="Arial" w:hAnsi="Arial" w:cs="Arial"/>
          <w:b/>
          <w:sz w:val="32"/>
          <w:szCs w:val="32"/>
          <w:lang w:val="tr-TR"/>
        </w:rPr>
        <w:t xml:space="preserve"> kapsamında</w:t>
      </w:r>
    </w:p>
    <w:p w:rsidR="003C6192" w:rsidRPr="007C6B20" w:rsidRDefault="006D7FDD" w:rsidP="006E7B07">
      <w:pPr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Pera Müzesi’nde</w:t>
      </w:r>
    </w:p>
    <w:p w:rsidR="003C6192" w:rsidRPr="007C6B20" w:rsidRDefault="003C6192" w:rsidP="003C6192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:rsidR="006917BC" w:rsidRPr="007C6B20" w:rsidRDefault="006917BC" w:rsidP="003C6192">
      <w:pPr>
        <w:jc w:val="both"/>
        <w:rPr>
          <w:rFonts w:ascii="Arial" w:hAnsi="Arial" w:cs="Arial"/>
          <w:lang w:val="tr-TR"/>
        </w:rPr>
      </w:pPr>
    </w:p>
    <w:p w:rsidR="00516610" w:rsidRPr="006D7FDD" w:rsidRDefault="00B40B5F" w:rsidP="003C6192">
      <w:pPr>
        <w:jc w:val="both"/>
        <w:rPr>
          <w:rFonts w:ascii="Arial" w:hAnsi="Arial" w:cs="Arial"/>
          <w:b/>
          <w:i/>
          <w:sz w:val="22"/>
          <w:szCs w:val="22"/>
          <w:lang w:val="tr-TR"/>
        </w:rPr>
      </w:pPr>
      <w:proofErr w:type="spellStart"/>
      <w:r w:rsidRPr="006D7FDD">
        <w:rPr>
          <w:rFonts w:ascii="Arial" w:hAnsi="Arial" w:cs="Arial"/>
          <w:b/>
          <w:i/>
          <w:sz w:val="22"/>
          <w:szCs w:val="22"/>
          <w:lang w:val="tr-TR"/>
        </w:rPr>
        <w:t>Pera</w:t>
      </w:r>
      <w:proofErr w:type="spellEnd"/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Film’in, </w:t>
      </w:r>
      <w:proofErr w:type="spellStart"/>
      <w:r w:rsidRPr="006D7FDD">
        <w:rPr>
          <w:rFonts w:ascii="Arial" w:hAnsi="Arial" w:cs="Arial"/>
          <w:b/>
          <w:i/>
          <w:sz w:val="22"/>
          <w:szCs w:val="22"/>
          <w:lang w:val="tr-TR"/>
        </w:rPr>
        <w:t>Centre</w:t>
      </w:r>
      <w:proofErr w:type="spellEnd"/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proofErr w:type="spellStart"/>
      <w:r w:rsidRPr="006D7FDD">
        <w:rPr>
          <w:rFonts w:ascii="Arial" w:hAnsi="Arial" w:cs="Arial"/>
          <w:b/>
          <w:i/>
          <w:sz w:val="22"/>
          <w:szCs w:val="22"/>
          <w:lang w:val="tr-TR"/>
        </w:rPr>
        <w:t>Pompidou</w:t>
      </w:r>
      <w:proofErr w:type="spellEnd"/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3C6192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Film Bölümü </w:t>
      </w:r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işbirliği ile bu </w:t>
      </w:r>
      <w:r w:rsidR="003C6192" w:rsidRPr="006D7FDD">
        <w:rPr>
          <w:rFonts w:ascii="Arial" w:hAnsi="Arial" w:cs="Arial"/>
          <w:b/>
          <w:i/>
          <w:sz w:val="22"/>
          <w:szCs w:val="22"/>
          <w:lang w:val="tr-TR"/>
        </w:rPr>
        <w:t>yıl</w:t>
      </w:r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3C6192" w:rsidRPr="006D7FDD">
        <w:rPr>
          <w:rFonts w:ascii="Arial" w:hAnsi="Arial" w:cs="Arial"/>
          <w:b/>
          <w:i/>
          <w:sz w:val="22"/>
          <w:szCs w:val="22"/>
          <w:lang w:val="tr-TR"/>
        </w:rPr>
        <w:t>altıncı kez</w:t>
      </w:r>
      <w:r w:rsidR="00C16759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düzenlediği "Tuhaf </w:t>
      </w:r>
      <w:proofErr w:type="spellStart"/>
      <w:r w:rsidRPr="006D7FDD">
        <w:rPr>
          <w:rFonts w:ascii="Arial" w:hAnsi="Arial" w:cs="Arial"/>
          <w:b/>
          <w:i/>
          <w:sz w:val="22"/>
          <w:szCs w:val="22"/>
          <w:lang w:val="tr-TR"/>
        </w:rPr>
        <w:t>Filmler"</w:t>
      </w:r>
      <w:r w:rsidR="00F97153" w:rsidRPr="006D7FDD">
        <w:rPr>
          <w:rFonts w:ascii="Arial" w:hAnsi="Arial" w:cs="Arial"/>
          <w:b/>
          <w:i/>
          <w:sz w:val="22"/>
          <w:szCs w:val="22"/>
          <w:lang w:val="tr-TR"/>
        </w:rPr>
        <w:t>in</w:t>
      </w:r>
      <w:proofErr w:type="spellEnd"/>
      <w:r w:rsidR="006D7FDD">
        <w:rPr>
          <w:rFonts w:ascii="Arial" w:hAnsi="Arial" w:cs="Arial"/>
          <w:b/>
          <w:i/>
          <w:sz w:val="22"/>
          <w:szCs w:val="22"/>
          <w:lang w:val="tr-TR"/>
        </w:rPr>
        <w:t xml:space="preserve"> (</w:t>
      </w:r>
      <w:proofErr w:type="spellStart"/>
      <w:r w:rsidR="006D7FDD">
        <w:rPr>
          <w:rFonts w:ascii="Arial" w:hAnsi="Arial" w:cs="Arial"/>
          <w:b/>
          <w:i/>
          <w:sz w:val="22"/>
          <w:szCs w:val="22"/>
          <w:lang w:val="tr-TR"/>
        </w:rPr>
        <w:t>Hors</w:t>
      </w:r>
      <w:proofErr w:type="spellEnd"/>
      <w:r w:rsid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proofErr w:type="spellStart"/>
      <w:r w:rsidR="006D7FDD">
        <w:rPr>
          <w:rFonts w:ascii="Arial" w:hAnsi="Arial" w:cs="Arial"/>
          <w:b/>
          <w:i/>
          <w:sz w:val="22"/>
          <w:szCs w:val="22"/>
          <w:lang w:val="tr-TR"/>
        </w:rPr>
        <w:t>Pistes</w:t>
      </w:r>
      <w:proofErr w:type="spellEnd"/>
      <w:r w:rsidR="006D7FDD">
        <w:rPr>
          <w:rFonts w:ascii="Arial" w:hAnsi="Arial" w:cs="Arial"/>
          <w:b/>
          <w:i/>
          <w:sz w:val="22"/>
          <w:szCs w:val="22"/>
          <w:lang w:val="tr-TR"/>
        </w:rPr>
        <w:t xml:space="preserve"> İstanbul) </w:t>
      </w:r>
      <w:r w:rsidRPr="006D7FDD">
        <w:rPr>
          <w:rFonts w:ascii="Arial" w:hAnsi="Arial" w:cs="Arial"/>
          <w:b/>
          <w:i/>
          <w:sz w:val="22"/>
          <w:szCs w:val="22"/>
          <w:lang w:val="tr-TR"/>
        </w:rPr>
        <w:t>gösterimleri</w:t>
      </w:r>
      <w:r w:rsidR="00FE6C37" w:rsidRPr="006D7FDD">
        <w:rPr>
          <w:rFonts w:ascii="Arial" w:hAnsi="Arial" w:cs="Arial"/>
          <w:b/>
          <w:i/>
          <w:sz w:val="22"/>
          <w:szCs w:val="22"/>
          <w:lang w:val="tr-TR"/>
        </w:rPr>
        <w:t>,</w:t>
      </w:r>
      <w:r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627B52">
        <w:rPr>
          <w:rFonts w:ascii="Arial" w:hAnsi="Arial" w:cs="Arial"/>
          <w:b/>
          <w:i/>
          <w:sz w:val="22"/>
          <w:szCs w:val="22"/>
          <w:lang w:val="tr-TR"/>
        </w:rPr>
        <w:t xml:space="preserve">Fransız sanatçı </w:t>
      </w:r>
      <w:proofErr w:type="spellStart"/>
      <w:r w:rsidR="00627B52" w:rsidRPr="00627B52">
        <w:rPr>
          <w:rFonts w:ascii="Arial" w:hAnsi="Arial" w:cs="Arial"/>
          <w:b/>
          <w:i/>
          <w:sz w:val="22"/>
          <w:szCs w:val="22"/>
          <w:lang w:val="tr-TR"/>
        </w:rPr>
        <w:t>Cécile</w:t>
      </w:r>
      <w:proofErr w:type="spellEnd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Paris’in video seçkisi ve söyleşisi ile </w:t>
      </w:r>
      <w:r w:rsidR="00C16759" w:rsidRPr="006D7FDD">
        <w:rPr>
          <w:rFonts w:ascii="Arial" w:hAnsi="Arial" w:cs="Arial"/>
          <w:b/>
          <w:i/>
          <w:sz w:val="22"/>
          <w:szCs w:val="22"/>
          <w:lang w:val="tr-TR"/>
        </w:rPr>
        <w:t>devam ediyor.</w:t>
      </w:r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Paris,</w:t>
      </w:r>
      <w:r w:rsidR="00C16759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21 Mart Cumartesi günü saat 15:00’de Pera Müzesi’ndeki film gösteriminin ardından, </w:t>
      </w:r>
      <w:proofErr w:type="spellStart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Centre</w:t>
      </w:r>
      <w:proofErr w:type="spellEnd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proofErr w:type="spellStart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Pompidou</w:t>
      </w:r>
      <w:proofErr w:type="spellEnd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Film Küratörü </w:t>
      </w:r>
      <w:proofErr w:type="spellStart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Geraldine</w:t>
      </w:r>
      <w:proofErr w:type="spellEnd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proofErr w:type="spellStart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Gomez</w:t>
      </w:r>
      <w:proofErr w:type="spellEnd"/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ile birlikte bir söyleşi</w:t>
      </w:r>
      <w:r w:rsidR="006D7FDD">
        <w:rPr>
          <w:rFonts w:ascii="Arial" w:hAnsi="Arial" w:cs="Arial"/>
          <w:b/>
          <w:i/>
          <w:sz w:val="22"/>
          <w:szCs w:val="22"/>
          <w:lang w:val="tr-TR"/>
        </w:rPr>
        <w:t xml:space="preserve"> gerçekleştirecek</w:t>
      </w:r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.</w:t>
      </w:r>
    </w:p>
    <w:p w:rsidR="00516610" w:rsidRPr="007C6B20" w:rsidRDefault="00516610" w:rsidP="003C6192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6D7FDD" w:rsidRDefault="00BD5CC9" w:rsidP="006D7FDD">
      <w:pPr>
        <w:jc w:val="both"/>
        <w:rPr>
          <w:rFonts w:ascii="Arial" w:hAnsi="Arial" w:cs="Arial"/>
          <w:sz w:val="22"/>
          <w:szCs w:val="22"/>
          <w:lang w:val="tr-TR"/>
        </w:rPr>
      </w:pPr>
      <w:r w:rsidRPr="007C6B20">
        <w:rPr>
          <w:rFonts w:ascii="Arial" w:hAnsi="Arial" w:cs="Arial"/>
          <w:sz w:val="22"/>
          <w:szCs w:val="22"/>
          <w:lang w:val="tr-TR"/>
        </w:rPr>
        <w:t>Pera Film</w:t>
      </w:r>
      <w:r w:rsidR="00516610" w:rsidRPr="007C6B20">
        <w:rPr>
          <w:rFonts w:ascii="Arial" w:hAnsi="Arial" w:cs="Arial"/>
          <w:sz w:val="22"/>
          <w:szCs w:val="22"/>
          <w:lang w:val="tr-TR"/>
        </w:rPr>
        <w:t xml:space="preserve">’in </w:t>
      </w:r>
      <w:r w:rsidR="000326B7" w:rsidRPr="007C6B20">
        <w:rPr>
          <w:rFonts w:ascii="Arial" w:hAnsi="Arial" w:cs="Arial"/>
          <w:sz w:val="22"/>
          <w:szCs w:val="22"/>
          <w:lang w:val="tr-TR"/>
        </w:rPr>
        <w:t>2008</w:t>
      </w:r>
      <w:r w:rsidR="00A14824" w:rsidRPr="007C6B20">
        <w:rPr>
          <w:rFonts w:ascii="Arial" w:hAnsi="Arial" w:cs="Arial"/>
          <w:sz w:val="22"/>
          <w:szCs w:val="22"/>
          <w:lang w:val="tr-TR"/>
        </w:rPr>
        <w:t xml:space="preserve"> yılından bu yana her yıl düzenlediği </w:t>
      </w:r>
      <w:r w:rsidR="00516610" w:rsidRPr="007C6B20">
        <w:rPr>
          <w:rFonts w:ascii="Arial" w:hAnsi="Arial" w:cs="Arial"/>
          <w:sz w:val="22"/>
          <w:szCs w:val="22"/>
          <w:lang w:val="tr-TR"/>
        </w:rPr>
        <w:t xml:space="preserve">farklı </w:t>
      </w:r>
      <w:r w:rsidR="009E57D8" w:rsidRPr="007C6B20">
        <w:rPr>
          <w:rFonts w:ascii="Arial" w:hAnsi="Arial" w:cs="Arial"/>
          <w:sz w:val="22"/>
          <w:szCs w:val="22"/>
          <w:lang w:val="tr-TR"/>
        </w:rPr>
        <w:t>tema ve anlatımları ile</w:t>
      </w:r>
      <w:r w:rsidR="00516610" w:rsidRPr="007C6B20">
        <w:rPr>
          <w:rFonts w:ascii="Arial" w:hAnsi="Arial" w:cs="Arial"/>
          <w:sz w:val="22"/>
          <w:szCs w:val="22"/>
          <w:lang w:val="tr-TR"/>
        </w:rPr>
        <w:t xml:space="preserve"> dikkat çeken </w:t>
      </w:r>
      <w:r w:rsidR="00605C39" w:rsidRPr="007C6B20">
        <w:rPr>
          <w:rFonts w:ascii="Arial" w:hAnsi="Arial" w:cs="Arial"/>
          <w:sz w:val="22"/>
          <w:szCs w:val="22"/>
          <w:lang w:val="tr-TR"/>
        </w:rPr>
        <w:t>"</w:t>
      </w:r>
      <w:r w:rsidR="00F97153" w:rsidRPr="007C6B20">
        <w:rPr>
          <w:rFonts w:ascii="Arial" w:hAnsi="Arial" w:cs="Arial"/>
          <w:sz w:val="22"/>
          <w:szCs w:val="22"/>
          <w:lang w:val="tr-TR"/>
        </w:rPr>
        <w:t xml:space="preserve">Tuhaf Filmler", </w:t>
      </w:r>
      <w:r w:rsidR="00FE6C37">
        <w:rPr>
          <w:rFonts w:ascii="Arial" w:hAnsi="Arial" w:cs="Arial"/>
          <w:sz w:val="22"/>
          <w:szCs w:val="22"/>
          <w:lang w:val="tr-TR"/>
        </w:rPr>
        <w:t xml:space="preserve">birbirinden farklı Fransız ve ABD yapım film gösterimleri ile devam ediyor. </w:t>
      </w:r>
      <w:r w:rsidR="006D7FDD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6D7FDD" w:rsidRDefault="006D7FDD" w:rsidP="006D7FDD">
      <w:pPr>
        <w:jc w:val="both"/>
        <w:rPr>
          <w:rFonts w:ascii="Arial" w:hAnsi="Arial" w:cs="Arial"/>
          <w:sz w:val="22"/>
          <w:szCs w:val="22"/>
          <w:lang w:val="tr-TR"/>
        </w:rPr>
      </w:pPr>
      <w:bookmarkStart w:id="0" w:name="_GoBack"/>
      <w:bookmarkEnd w:id="0"/>
    </w:p>
    <w:p w:rsidR="00C16759" w:rsidRPr="006D7FDD" w:rsidRDefault="006D7FDD" w:rsidP="006D7FDD">
      <w:pPr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Bu seneki p</w:t>
      </w:r>
      <w:r w:rsidR="00FE6C37" w:rsidRPr="006D7FDD">
        <w:rPr>
          <w:rFonts w:ascii="Arial" w:hAnsi="Arial" w:cs="Arial"/>
          <w:sz w:val="22"/>
          <w:szCs w:val="22"/>
          <w:lang w:val="it-IT"/>
        </w:rPr>
        <w:t xml:space="preserve">rogramın ilgi çekici isimlerinden biri </w:t>
      </w:r>
      <w:r w:rsidR="00FE6C37" w:rsidRPr="006D7FDD">
        <w:rPr>
          <w:rFonts w:ascii="Arial" w:hAnsi="Arial" w:cs="Arial"/>
          <w:b/>
          <w:sz w:val="22"/>
          <w:szCs w:val="22"/>
          <w:lang w:val="it-IT"/>
        </w:rPr>
        <w:t>Cécile Paris</w:t>
      </w:r>
      <w:r w:rsidR="00FE6C37" w:rsidRPr="006D7FDD">
        <w:rPr>
          <w:rFonts w:ascii="Arial" w:hAnsi="Arial" w:cs="Arial"/>
          <w:sz w:val="22"/>
          <w:szCs w:val="22"/>
          <w:lang w:val="it-IT"/>
        </w:rPr>
        <w:t xml:space="preserve">. </w:t>
      </w:r>
      <w:r w:rsidR="00C16759" w:rsidRPr="00877BEF">
        <w:rPr>
          <w:rFonts w:ascii="Arial" w:hAnsi="Arial" w:cs="Arial"/>
          <w:sz w:val="22"/>
          <w:szCs w:val="22"/>
          <w:lang w:val="it-IT"/>
        </w:rPr>
        <w:t xml:space="preserve">Projelerinde sık sık müzisyenlerle, dansçılarla ve koreograflarla birlikte çalışan Fransız sanatçı </w:t>
      </w:r>
      <w:r w:rsidR="00C16759" w:rsidRPr="00877BEF">
        <w:rPr>
          <w:rFonts w:ascii="Arial" w:hAnsi="Arial" w:cs="Arial"/>
          <w:b/>
          <w:sz w:val="22"/>
          <w:szCs w:val="22"/>
          <w:lang w:val="it-IT"/>
        </w:rPr>
        <w:t>Cécile Paris</w:t>
      </w:r>
      <w:r w:rsidR="00FE6C37" w:rsidRPr="00877BEF">
        <w:rPr>
          <w:rFonts w:ascii="Arial" w:hAnsi="Arial" w:cs="Arial"/>
          <w:b/>
          <w:sz w:val="22"/>
          <w:szCs w:val="22"/>
          <w:lang w:val="it-IT"/>
        </w:rPr>
        <w:t>’in</w:t>
      </w:r>
      <w:r w:rsidR="00C16759" w:rsidRPr="00877BEF">
        <w:rPr>
          <w:rFonts w:ascii="Arial" w:hAnsi="Arial" w:cs="Arial"/>
          <w:sz w:val="22"/>
          <w:szCs w:val="22"/>
          <w:lang w:val="it-IT"/>
        </w:rPr>
        <w:t xml:space="preserve"> "Tuhaf Filmler"i </w:t>
      </w:r>
      <w:r w:rsidR="00FE6C37" w:rsidRPr="00877BEF">
        <w:rPr>
          <w:rFonts w:ascii="Arial" w:hAnsi="Arial" w:cs="Arial"/>
          <w:b/>
          <w:sz w:val="22"/>
          <w:szCs w:val="22"/>
          <w:lang w:val="it-IT"/>
        </w:rPr>
        <w:t>21 Mart Cumartesi</w:t>
      </w:r>
      <w:r w:rsidR="00FE6C37" w:rsidRPr="00877BEF">
        <w:rPr>
          <w:rFonts w:ascii="Arial" w:hAnsi="Arial" w:cs="Arial"/>
          <w:sz w:val="22"/>
          <w:szCs w:val="22"/>
          <w:lang w:val="it-IT"/>
        </w:rPr>
        <w:t xml:space="preserve"> günü film sever</w:t>
      </w:r>
      <w:r w:rsidR="00C16759" w:rsidRPr="00877BEF">
        <w:rPr>
          <w:rFonts w:ascii="Arial" w:hAnsi="Arial" w:cs="Arial"/>
          <w:sz w:val="22"/>
          <w:szCs w:val="22"/>
          <w:lang w:val="it-IT"/>
        </w:rPr>
        <w:t xml:space="preserve">ler ile biraraya gelecek. Çektiği videolar, Vitry sur Seine'deki Val de Marne Çağdaş Sanat Müzesi ile Paris Modern Sanat Müzesi’nin koleksiyonunda bulunan </w:t>
      </w:r>
      <w:r w:rsidR="00C16759" w:rsidRPr="00877BEF">
        <w:rPr>
          <w:rFonts w:ascii="Arial" w:hAnsi="Arial" w:cs="Arial"/>
          <w:b/>
          <w:sz w:val="22"/>
          <w:szCs w:val="22"/>
          <w:lang w:val="it-IT"/>
        </w:rPr>
        <w:t>Cécile Paris</w:t>
      </w:r>
      <w:r w:rsidR="00C16759" w:rsidRPr="00877BEF">
        <w:rPr>
          <w:rFonts w:ascii="Arial" w:hAnsi="Arial" w:cs="Arial"/>
          <w:sz w:val="22"/>
          <w:szCs w:val="22"/>
          <w:lang w:val="it-IT"/>
        </w:rPr>
        <w:t xml:space="preserve">'in on adet videosu "Tuhaf Filmler" kapsamında gösterilecek. Sanatçı </w:t>
      </w:r>
      <w:r w:rsidR="00FE6C37" w:rsidRPr="00877BEF">
        <w:rPr>
          <w:rFonts w:ascii="Arial" w:hAnsi="Arial" w:cs="Arial"/>
          <w:b/>
          <w:sz w:val="22"/>
          <w:szCs w:val="22"/>
          <w:lang w:val="it-IT"/>
        </w:rPr>
        <w:t>21 Mart Cumartesi günü</w:t>
      </w:r>
      <w:r w:rsidR="00FE6C37" w:rsidRPr="00877BEF">
        <w:rPr>
          <w:rFonts w:ascii="Arial" w:hAnsi="Arial" w:cs="Arial"/>
          <w:sz w:val="22"/>
          <w:szCs w:val="22"/>
          <w:lang w:val="it-IT"/>
        </w:rPr>
        <w:t xml:space="preserve"> </w:t>
      </w:r>
      <w:r w:rsidR="00C16759" w:rsidRPr="00877BEF">
        <w:rPr>
          <w:rFonts w:ascii="Arial" w:hAnsi="Arial" w:cs="Arial"/>
          <w:b/>
          <w:sz w:val="22"/>
          <w:szCs w:val="22"/>
          <w:lang w:val="it-IT"/>
        </w:rPr>
        <w:t>saat 15:00'deki</w:t>
      </w:r>
      <w:r w:rsidR="00C16759" w:rsidRPr="00877BEF">
        <w:rPr>
          <w:rFonts w:ascii="Arial" w:hAnsi="Arial" w:cs="Arial"/>
          <w:sz w:val="22"/>
          <w:szCs w:val="22"/>
          <w:lang w:val="it-IT"/>
        </w:rPr>
        <w:t xml:space="preserve"> gösterimden sonra Centre Pompidou Film Küratörü </w:t>
      </w:r>
      <w:r w:rsidR="00C16759" w:rsidRPr="00877BEF">
        <w:rPr>
          <w:rFonts w:ascii="Arial" w:hAnsi="Arial" w:cs="Arial"/>
          <w:bCs/>
          <w:sz w:val="22"/>
          <w:szCs w:val="22"/>
          <w:lang w:val="it-IT"/>
        </w:rPr>
        <w:t>Geraldine Gomez ile bir söyleşiye katılacak.</w:t>
      </w:r>
      <w:r w:rsidR="00FE6C37" w:rsidRPr="00877BEF">
        <w:rPr>
          <w:rFonts w:ascii="Arial" w:hAnsi="Arial" w:cs="Arial"/>
          <w:bCs/>
          <w:sz w:val="22"/>
          <w:szCs w:val="22"/>
          <w:lang w:val="it-IT"/>
        </w:rPr>
        <w:t xml:space="preserve"> 26 Mart saat 18:00’de, Pera Müzesi’nde sanatçının film gösteriminin bir tekrarı olacak. </w:t>
      </w:r>
    </w:p>
    <w:p w:rsidR="00C16759" w:rsidRPr="00C16759" w:rsidRDefault="00C16759" w:rsidP="003C6192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9E57D8" w:rsidRPr="006D7FDD" w:rsidRDefault="00CE58ED" w:rsidP="003C6192">
      <w:pPr>
        <w:jc w:val="both"/>
        <w:rPr>
          <w:rFonts w:ascii="Arial" w:hAnsi="Arial" w:cs="Arial"/>
          <w:b/>
          <w:i/>
          <w:sz w:val="22"/>
          <w:szCs w:val="22"/>
          <w:lang w:val="tr-TR"/>
        </w:rPr>
      </w:pPr>
      <w:r>
        <w:rPr>
          <w:rFonts w:ascii="Arial" w:hAnsi="Arial" w:cs="Arial"/>
          <w:b/>
          <w:i/>
          <w:sz w:val="22"/>
          <w:szCs w:val="22"/>
          <w:lang w:val="tr-TR"/>
        </w:rPr>
        <w:t>8 farklı sanatçıdan</w:t>
      </w:r>
      <w:r w:rsidR="00C16759" w:rsidRPr="006D7FDD">
        <w:rPr>
          <w:rFonts w:ascii="Arial" w:hAnsi="Arial" w:cs="Arial"/>
          <w:b/>
          <w:i/>
          <w:sz w:val="22"/>
          <w:szCs w:val="22"/>
          <w:lang w:val="tr-TR"/>
        </w:rPr>
        <w:t xml:space="preserve"> </w:t>
      </w:r>
      <w:r w:rsidR="006D7FDD" w:rsidRPr="006D7FDD">
        <w:rPr>
          <w:rFonts w:ascii="Arial" w:hAnsi="Arial" w:cs="Arial"/>
          <w:b/>
          <w:i/>
          <w:sz w:val="22"/>
          <w:szCs w:val="22"/>
          <w:lang w:val="tr-TR"/>
        </w:rPr>
        <w:t>t</w:t>
      </w:r>
      <w:r>
        <w:rPr>
          <w:rFonts w:ascii="Arial" w:hAnsi="Arial" w:cs="Arial"/>
          <w:b/>
          <w:i/>
          <w:sz w:val="22"/>
          <w:szCs w:val="22"/>
          <w:lang w:val="tr-TR"/>
        </w:rPr>
        <w:t>oplumsal ve bireysel anlatımlar</w:t>
      </w:r>
    </w:p>
    <w:p w:rsidR="00C16759" w:rsidRPr="007C6B20" w:rsidRDefault="00C16759" w:rsidP="003C6192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605C39" w:rsidRPr="007C6B20" w:rsidRDefault="0036192D" w:rsidP="003C6192">
      <w:pPr>
        <w:jc w:val="both"/>
        <w:rPr>
          <w:rFonts w:ascii="Arial" w:hAnsi="Arial" w:cs="Arial"/>
          <w:sz w:val="22"/>
          <w:szCs w:val="22"/>
          <w:lang w:val="tr-TR"/>
        </w:rPr>
      </w:pPr>
      <w:r w:rsidRPr="007C6B20">
        <w:rPr>
          <w:rFonts w:ascii="Arial" w:hAnsi="Arial" w:cs="Arial"/>
          <w:sz w:val="22"/>
          <w:szCs w:val="22"/>
          <w:lang w:val="tr-TR"/>
        </w:rPr>
        <w:t xml:space="preserve">Pera Müzesi'nde gösterilecek olan </w:t>
      </w:r>
      <w:r w:rsidR="00605C39" w:rsidRPr="007C6B20">
        <w:rPr>
          <w:rFonts w:ascii="Arial" w:hAnsi="Arial" w:cs="Arial"/>
          <w:sz w:val="22"/>
          <w:szCs w:val="22"/>
          <w:lang w:val="tr-TR"/>
        </w:rPr>
        <w:t>"</w:t>
      </w:r>
      <w:r w:rsidR="00DB5420" w:rsidRPr="007C6B20">
        <w:rPr>
          <w:rFonts w:ascii="Arial" w:hAnsi="Arial" w:cs="Arial"/>
          <w:sz w:val="22"/>
          <w:szCs w:val="22"/>
          <w:lang w:val="tr-TR"/>
        </w:rPr>
        <w:t>Tuhaf Filmler</w:t>
      </w:r>
      <w:r w:rsidR="003C6192" w:rsidRPr="007C6B20">
        <w:rPr>
          <w:rFonts w:ascii="Arial" w:hAnsi="Arial" w:cs="Arial"/>
          <w:sz w:val="22"/>
          <w:szCs w:val="22"/>
          <w:lang w:val="tr-TR"/>
        </w:rPr>
        <w:t>:</w:t>
      </w:r>
      <w:r w:rsidR="003C6192" w:rsidRPr="00103AD4">
        <w:rPr>
          <w:rFonts w:ascii="Arial" w:hAnsi="Arial" w:cs="Arial"/>
          <w:sz w:val="22"/>
          <w:szCs w:val="22"/>
          <w:lang w:val="tr-TR"/>
        </w:rPr>
        <w:t xml:space="preserve"> Sanatçı Hayata Karşı</w:t>
      </w:r>
      <w:r w:rsidR="00605C39" w:rsidRPr="00103AD4">
        <w:rPr>
          <w:rFonts w:ascii="Arial" w:hAnsi="Arial" w:cs="Arial"/>
          <w:sz w:val="22"/>
          <w:szCs w:val="22"/>
          <w:lang w:val="tr-TR"/>
        </w:rPr>
        <w:t>"</w:t>
      </w:r>
      <w:r w:rsidR="00DB5420" w:rsidRPr="007C6B20">
        <w:rPr>
          <w:rFonts w:ascii="Arial" w:hAnsi="Arial" w:cs="Arial"/>
          <w:sz w:val="22"/>
          <w:szCs w:val="22"/>
          <w:lang w:val="tr-TR"/>
        </w:rPr>
        <w:t xml:space="preserve"> </w:t>
      </w:r>
      <w:r w:rsidR="00A14824" w:rsidRPr="007C6B20">
        <w:rPr>
          <w:rFonts w:ascii="Arial" w:hAnsi="Arial" w:cs="Arial"/>
          <w:sz w:val="22"/>
          <w:szCs w:val="22"/>
          <w:lang w:val="tr-TR"/>
        </w:rPr>
        <w:t xml:space="preserve">seçkisi </w:t>
      </w:r>
      <w:r w:rsidR="00DB5420" w:rsidRPr="007C6B20">
        <w:rPr>
          <w:rFonts w:ascii="Arial" w:hAnsi="Arial" w:cs="Arial"/>
          <w:sz w:val="22"/>
          <w:szCs w:val="22"/>
          <w:lang w:val="tr-TR"/>
        </w:rPr>
        <w:t xml:space="preserve">bu </w:t>
      </w:r>
      <w:r w:rsidR="003C6192" w:rsidRPr="007C6B20">
        <w:rPr>
          <w:rFonts w:ascii="Arial" w:hAnsi="Arial" w:cs="Arial"/>
          <w:sz w:val="22"/>
          <w:szCs w:val="22"/>
          <w:lang w:val="tr-TR"/>
        </w:rPr>
        <w:t xml:space="preserve">yıl </w:t>
      </w:r>
      <w:r w:rsidR="00DB5420" w:rsidRPr="007C6B20">
        <w:rPr>
          <w:rFonts w:ascii="Arial" w:hAnsi="Arial" w:cs="Arial"/>
          <w:sz w:val="22"/>
          <w:szCs w:val="22"/>
          <w:lang w:val="tr-TR"/>
        </w:rPr>
        <w:t>s</w:t>
      </w:r>
      <w:r w:rsidR="009E57D8" w:rsidRPr="007C6B20">
        <w:rPr>
          <w:rFonts w:ascii="Arial" w:hAnsi="Arial" w:cs="Arial"/>
          <w:sz w:val="22"/>
          <w:szCs w:val="22"/>
          <w:lang w:val="tr-TR"/>
        </w:rPr>
        <w:t>anatçıların</w:t>
      </w:r>
      <w:r w:rsidR="00A14824" w:rsidRPr="007C6B20">
        <w:rPr>
          <w:rFonts w:ascii="Arial" w:hAnsi="Arial" w:cs="Arial"/>
          <w:sz w:val="22"/>
          <w:szCs w:val="22"/>
          <w:lang w:val="tr-TR"/>
        </w:rPr>
        <w:t>,</w:t>
      </w:r>
      <w:r w:rsidR="009E57D8" w:rsidRPr="007C6B20">
        <w:rPr>
          <w:rFonts w:ascii="Arial" w:hAnsi="Arial" w:cs="Arial"/>
          <w:sz w:val="22"/>
          <w:szCs w:val="22"/>
          <w:lang w:val="tr-TR"/>
        </w:rPr>
        <w:t xml:space="preserve"> kişisel</w:t>
      </w:r>
      <w:r w:rsidR="006A577F" w:rsidRPr="007C6B20">
        <w:rPr>
          <w:rFonts w:ascii="Arial" w:hAnsi="Arial" w:cs="Arial"/>
          <w:sz w:val="22"/>
          <w:szCs w:val="22"/>
          <w:lang w:val="tr-TR"/>
        </w:rPr>
        <w:t xml:space="preserve"> hikayelerinden yola çıkarak, </w:t>
      </w:r>
      <w:r w:rsidR="00751DF9" w:rsidRPr="007C6B20">
        <w:rPr>
          <w:rFonts w:ascii="Arial" w:hAnsi="Arial" w:cs="Arial"/>
          <w:sz w:val="22"/>
          <w:szCs w:val="22"/>
          <w:lang w:val="tr-TR"/>
        </w:rPr>
        <w:t xml:space="preserve">toplumsal ve </w:t>
      </w:r>
      <w:r w:rsidR="009E57D8" w:rsidRPr="007C6B20">
        <w:rPr>
          <w:rFonts w:ascii="Arial" w:hAnsi="Arial" w:cs="Arial"/>
          <w:sz w:val="22"/>
          <w:szCs w:val="22"/>
          <w:lang w:val="tr-TR"/>
        </w:rPr>
        <w:t>bireysel</w:t>
      </w:r>
      <w:r w:rsidR="006A577F" w:rsidRPr="007C6B20">
        <w:rPr>
          <w:rFonts w:ascii="Arial" w:hAnsi="Arial" w:cs="Arial"/>
          <w:sz w:val="22"/>
          <w:szCs w:val="22"/>
          <w:lang w:val="tr-TR"/>
        </w:rPr>
        <w:t xml:space="preserve"> anlatımlarını</w:t>
      </w:r>
      <w:r w:rsidR="00A14824" w:rsidRPr="007C6B20">
        <w:rPr>
          <w:rFonts w:ascii="Arial" w:hAnsi="Arial" w:cs="Arial"/>
          <w:sz w:val="22"/>
          <w:szCs w:val="22"/>
          <w:lang w:val="tr-TR"/>
        </w:rPr>
        <w:t>,</w:t>
      </w:r>
      <w:r w:rsidR="009E57D8" w:rsidRPr="007C6B20">
        <w:rPr>
          <w:rFonts w:ascii="Arial" w:hAnsi="Arial" w:cs="Arial"/>
          <w:sz w:val="22"/>
          <w:szCs w:val="22"/>
          <w:lang w:val="tr-TR"/>
        </w:rPr>
        <w:t xml:space="preserve"> </w:t>
      </w:r>
      <w:r w:rsidR="002049B4" w:rsidRPr="007C6B20">
        <w:rPr>
          <w:rFonts w:ascii="Arial" w:hAnsi="Arial" w:cs="Arial"/>
          <w:sz w:val="22"/>
          <w:szCs w:val="22"/>
          <w:lang w:val="tr-TR"/>
        </w:rPr>
        <w:t>gözlemleri</w:t>
      </w:r>
      <w:r w:rsidR="006A577F" w:rsidRPr="007C6B20">
        <w:rPr>
          <w:rFonts w:ascii="Arial" w:hAnsi="Arial" w:cs="Arial"/>
          <w:sz w:val="22"/>
          <w:szCs w:val="22"/>
          <w:lang w:val="tr-TR"/>
        </w:rPr>
        <w:t>ni</w:t>
      </w:r>
      <w:r w:rsidR="002049B4" w:rsidRPr="007C6B20">
        <w:rPr>
          <w:rFonts w:ascii="Arial" w:hAnsi="Arial" w:cs="Arial"/>
          <w:sz w:val="22"/>
          <w:szCs w:val="22"/>
          <w:lang w:val="tr-TR"/>
        </w:rPr>
        <w:t xml:space="preserve"> </w:t>
      </w:r>
      <w:r w:rsidR="00A14824" w:rsidRPr="007C6B20">
        <w:rPr>
          <w:rFonts w:ascii="Arial" w:hAnsi="Arial" w:cs="Arial"/>
          <w:sz w:val="22"/>
          <w:szCs w:val="22"/>
          <w:lang w:val="tr-TR"/>
        </w:rPr>
        <w:t xml:space="preserve">paylaştıkları </w:t>
      </w:r>
      <w:r w:rsidR="00DB5420" w:rsidRPr="007C6B20">
        <w:rPr>
          <w:rFonts w:ascii="Arial" w:hAnsi="Arial" w:cs="Arial"/>
          <w:sz w:val="22"/>
          <w:szCs w:val="22"/>
          <w:lang w:val="tr-TR"/>
        </w:rPr>
        <w:t>filmlerd</w:t>
      </w:r>
      <w:r w:rsidR="00A14824" w:rsidRPr="007C6B20">
        <w:rPr>
          <w:rFonts w:ascii="Arial" w:hAnsi="Arial" w:cs="Arial"/>
          <w:sz w:val="22"/>
          <w:szCs w:val="22"/>
          <w:lang w:val="tr-TR"/>
        </w:rPr>
        <w:t>en oluşuyor</w:t>
      </w:r>
      <w:r w:rsidR="00FE6C37">
        <w:rPr>
          <w:rFonts w:ascii="Arial" w:hAnsi="Arial" w:cs="Arial"/>
          <w:sz w:val="22"/>
          <w:szCs w:val="22"/>
          <w:lang w:val="tr-TR"/>
        </w:rPr>
        <w:t>.</w:t>
      </w:r>
      <w:r w:rsidR="00E2516F" w:rsidRPr="007C6B20">
        <w:rPr>
          <w:rFonts w:ascii="Arial" w:hAnsi="Arial" w:cs="Arial"/>
          <w:sz w:val="22"/>
          <w:szCs w:val="22"/>
          <w:lang w:val="tr-TR"/>
        </w:rPr>
        <w:t xml:space="preserve"> </w:t>
      </w:r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Fransa ve ABD yapımı </w:t>
      </w:r>
      <w:r w:rsidR="00CE58ED">
        <w:rPr>
          <w:rFonts w:ascii="Arial" w:hAnsi="Arial" w:cs="Arial"/>
          <w:sz w:val="22"/>
          <w:szCs w:val="22"/>
          <w:lang w:val="tr-TR"/>
        </w:rPr>
        <w:t xml:space="preserve">yedi </w:t>
      </w:r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filmin </w:t>
      </w:r>
      <w:r w:rsidR="000326B7" w:rsidRPr="007C6B20">
        <w:rPr>
          <w:rFonts w:ascii="Arial" w:hAnsi="Arial" w:cs="Arial"/>
          <w:sz w:val="22"/>
          <w:szCs w:val="22"/>
          <w:lang w:val="tr-TR"/>
        </w:rPr>
        <w:t xml:space="preserve">ve </w:t>
      </w:r>
      <w:r w:rsidR="003C6192" w:rsidRPr="007C6B20">
        <w:rPr>
          <w:rFonts w:ascii="Arial" w:hAnsi="Arial" w:cs="Arial"/>
          <w:sz w:val="22"/>
          <w:szCs w:val="22"/>
          <w:lang w:val="tr-TR"/>
        </w:rPr>
        <w:t>on</w:t>
      </w:r>
      <w:r w:rsidR="000326B7" w:rsidRPr="007C6B20">
        <w:rPr>
          <w:rFonts w:ascii="Arial" w:hAnsi="Arial" w:cs="Arial"/>
          <w:sz w:val="22"/>
          <w:szCs w:val="22"/>
          <w:lang w:val="tr-TR"/>
        </w:rPr>
        <w:t xml:space="preserve"> videonun</w:t>
      </w:r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yer aldığı </w:t>
      </w:r>
      <w:r w:rsidR="00CE58ED">
        <w:rPr>
          <w:rFonts w:ascii="Arial" w:hAnsi="Arial" w:cs="Arial"/>
          <w:sz w:val="22"/>
          <w:szCs w:val="22"/>
          <w:lang w:val="tr-TR"/>
        </w:rPr>
        <w:t>programda</w:t>
      </w:r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, </w:t>
      </w:r>
      <w:proofErr w:type="spellStart"/>
      <w:r w:rsidR="006D7FDD">
        <w:rPr>
          <w:rFonts w:ascii="Arial" w:hAnsi="Arial" w:cs="Arial"/>
          <w:sz w:val="22"/>
          <w:szCs w:val="22"/>
          <w:lang w:val="tr-TR"/>
        </w:rPr>
        <w:t>C</w:t>
      </w:r>
      <w:r w:rsidR="006D7FDD" w:rsidRPr="006D7FDD">
        <w:rPr>
          <w:rFonts w:ascii="Arial" w:hAnsi="Arial" w:cs="Arial"/>
          <w:sz w:val="22"/>
          <w:szCs w:val="22"/>
          <w:lang w:val="tr-TR"/>
        </w:rPr>
        <w:t>é</w:t>
      </w:r>
      <w:r w:rsidR="00FE6C37">
        <w:rPr>
          <w:rFonts w:ascii="Arial" w:hAnsi="Arial" w:cs="Arial"/>
          <w:sz w:val="22"/>
          <w:szCs w:val="22"/>
          <w:lang w:val="tr-TR"/>
        </w:rPr>
        <w:t>cile</w:t>
      </w:r>
      <w:proofErr w:type="spellEnd"/>
      <w:r w:rsidR="00FE6C37">
        <w:rPr>
          <w:rFonts w:ascii="Arial" w:hAnsi="Arial" w:cs="Arial"/>
          <w:sz w:val="22"/>
          <w:szCs w:val="22"/>
          <w:lang w:val="tr-TR"/>
        </w:rPr>
        <w:t xml:space="preserve"> Paris’in video seçkisinin yanı sıra, </w:t>
      </w:r>
      <w:proofErr w:type="spellStart"/>
      <w:r w:rsidR="000326B7" w:rsidRPr="007C6B20">
        <w:rPr>
          <w:rFonts w:ascii="Arial" w:hAnsi="Arial" w:cs="Arial"/>
          <w:b/>
          <w:sz w:val="22"/>
          <w:szCs w:val="22"/>
          <w:lang w:val="tr-TR"/>
        </w:rPr>
        <w:t>Gurwann</w:t>
      </w:r>
      <w:proofErr w:type="spellEnd"/>
      <w:r w:rsidR="000326B7" w:rsidRPr="007C6B2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="000326B7" w:rsidRPr="007C6B20">
        <w:rPr>
          <w:rFonts w:ascii="Arial" w:hAnsi="Arial" w:cs="Arial"/>
          <w:b/>
          <w:sz w:val="22"/>
          <w:szCs w:val="22"/>
          <w:lang w:val="tr-TR"/>
        </w:rPr>
        <w:t>Tran</w:t>
      </w:r>
      <w:proofErr w:type="spellEnd"/>
      <w:r w:rsidR="000326B7" w:rsidRPr="007C6B20">
        <w:rPr>
          <w:rFonts w:ascii="Arial" w:hAnsi="Arial" w:cs="Arial"/>
          <w:b/>
          <w:sz w:val="22"/>
          <w:szCs w:val="22"/>
          <w:lang w:val="tr-TR"/>
        </w:rPr>
        <w:t xml:space="preserve"> Van </w:t>
      </w:r>
      <w:proofErr w:type="spellStart"/>
      <w:r w:rsidR="000326B7" w:rsidRPr="007C6B20">
        <w:rPr>
          <w:rFonts w:ascii="Arial" w:hAnsi="Arial" w:cs="Arial"/>
          <w:b/>
          <w:sz w:val="22"/>
          <w:szCs w:val="22"/>
          <w:lang w:val="tr-TR"/>
        </w:rPr>
        <w:t>Gie</w:t>
      </w:r>
      <w:r w:rsidR="000326B7" w:rsidRPr="007C6B20">
        <w:rPr>
          <w:rFonts w:ascii="Arial" w:hAnsi="Arial" w:cs="Arial"/>
          <w:sz w:val="22"/>
          <w:szCs w:val="22"/>
          <w:lang w:val="tr-TR"/>
        </w:rPr>
        <w:t>’ni</w:t>
      </w:r>
      <w:r w:rsidR="00FE6C37">
        <w:rPr>
          <w:rFonts w:ascii="Arial" w:hAnsi="Arial" w:cs="Arial"/>
          <w:sz w:val="22"/>
          <w:szCs w:val="22"/>
          <w:lang w:val="tr-TR"/>
        </w:rPr>
        <w:t>n</w:t>
      </w:r>
      <w:proofErr w:type="spellEnd"/>
      <w:r w:rsidR="00FE6C37">
        <w:rPr>
          <w:rFonts w:ascii="Arial" w:hAnsi="Arial" w:cs="Arial"/>
          <w:sz w:val="22"/>
          <w:szCs w:val="22"/>
          <w:lang w:val="tr-TR"/>
        </w:rPr>
        <w:t xml:space="preserve"> “Dürüst bir Deneyim”,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Narimane</w:t>
      </w:r>
      <w:proofErr w:type="spellEnd"/>
      <w:r w:rsidR="00B40B5F" w:rsidRPr="007C6B2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Mari</w:t>
      </w:r>
      <w:r w:rsidR="00605C39" w:rsidRPr="007C6B20">
        <w:rPr>
          <w:rFonts w:ascii="Arial" w:hAnsi="Arial" w:cs="Arial"/>
          <w:sz w:val="22"/>
          <w:szCs w:val="22"/>
          <w:lang w:val="tr-TR"/>
        </w:rPr>
        <w:t>’nin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“Günlük Yaşam”, </w:t>
      </w:r>
      <w:r w:rsidR="00B40B5F" w:rsidRPr="007C6B20">
        <w:rPr>
          <w:rFonts w:ascii="Arial" w:hAnsi="Arial" w:cs="Arial"/>
          <w:b/>
          <w:sz w:val="22"/>
          <w:szCs w:val="22"/>
          <w:lang w:val="tr-TR"/>
        </w:rPr>
        <w:t>Frank Smith</w:t>
      </w:r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’in “Soruların Filmi”,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Isabelle</w:t>
      </w:r>
      <w:proofErr w:type="spellEnd"/>
      <w:r w:rsidR="00B40B5F" w:rsidRPr="007C6B2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Prim</w:t>
      </w:r>
      <w:r w:rsidR="00605C39" w:rsidRPr="007C6B20">
        <w:rPr>
          <w:rFonts w:ascii="Arial" w:hAnsi="Arial" w:cs="Arial"/>
          <w:sz w:val="22"/>
          <w:szCs w:val="22"/>
          <w:lang w:val="tr-TR"/>
        </w:rPr>
        <w:t>’in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“</w:t>
      </w:r>
      <w:proofErr w:type="spellStart"/>
      <w:r w:rsidR="00605C39" w:rsidRPr="007C6B20">
        <w:rPr>
          <w:rFonts w:ascii="Arial" w:hAnsi="Arial" w:cs="Arial"/>
          <w:sz w:val="22"/>
          <w:szCs w:val="22"/>
          <w:lang w:val="tr-TR"/>
        </w:rPr>
        <w:t>Affaire’in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Suflörü”,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Shanti</w:t>
      </w:r>
      <w:proofErr w:type="spellEnd"/>
      <w:r w:rsidR="00B40B5F" w:rsidRPr="007C6B2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Masud</w:t>
      </w:r>
      <w:r w:rsidR="00605C39" w:rsidRPr="007C6B20">
        <w:rPr>
          <w:rFonts w:ascii="Arial" w:hAnsi="Arial" w:cs="Arial"/>
          <w:sz w:val="22"/>
          <w:szCs w:val="22"/>
          <w:lang w:val="tr-TR"/>
        </w:rPr>
        <w:t>’un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“Metamorfozlar”, </w:t>
      </w:r>
      <w:r w:rsidR="00B40B5F" w:rsidRPr="007C6B20">
        <w:rPr>
          <w:rFonts w:ascii="Arial" w:hAnsi="Arial" w:cs="Arial"/>
          <w:b/>
          <w:sz w:val="22"/>
          <w:szCs w:val="22"/>
          <w:lang w:val="tr-TR"/>
        </w:rPr>
        <w:t xml:space="preserve">Marie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Losier</w:t>
      </w:r>
      <w:r w:rsidR="00605C39" w:rsidRPr="007C6B20">
        <w:rPr>
          <w:rFonts w:ascii="Arial" w:hAnsi="Arial" w:cs="Arial"/>
          <w:sz w:val="22"/>
          <w:szCs w:val="22"/>
          <w:lang w:val="tr-TR"/>
        </w:rPr>
        <w:t>’ın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“Alan </w:t>
      </w:r>
      <w:proofErr w:type="spellStart"/>
      <w:r w:rsidR="00605C39" w:rsidRPr="007C6B20">
        <w:rPr>
          <w:rFonts w:ascii="Arial" w:hAnsi="Arial" w:cs="Arial"/>
          <w:sz w:val="22"/>
          <w:szCs w:val="22"/>
          <w:lang w:val="tr-TR"/>
        </w:rPr>
        <w:t>Vega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, Yalnızca Bir Milyon Düş”,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Jonathan</w:t>
      </w:r>
      <w:proofErr w:type="spellEnd"/>
      <w:r w:rsidR="00B40B5F" w:rsidRPr="007C6B20">
        <w:rPr>
          <w:rFonts w:ascii="Arial" w:hAnsi="Arial" w:cs="Arial"/>
          <w:b/>
          <w:sz w:val="22"/>
          <w:szCs w:val="22"/>
          <w:lang w:val="tr-TR"/>
        </w:rPr>
        <w:t xml:space="preserve"> </w:t>
      </w:r>
      <w:proofErr w:type="spellStart"/>
      <w:r w:rsidR="00B40B5F" w:rsidRPr="007C6B20">
        <w:rPr>
          <w:rFonts w:ascii="Arial" w:hAnsi="Arial" w:cs="Arial"/>
          <w:b/>
          <w:sz w:val="22"/>
          <w:szCs w:val="22"/>
          <w:lang w:val="tr-TR"/>
        </w:rPr>
        <w:t>Caouette</w:t>
      </w:r>
      <w:r w:rsidR="00605C39" w:rsidRPr="007C6B20">
        <w:rPr>
          <w:rFonts w:ascii="Arial" w:hAnsi="Arial" w:cs="Arial"/>
          <w:sz w:val="22"/>
          <w:szCs w:val="22"/>
          <w:lang w:val="tr-TR"/>
        </w:rPr>
        <w:t>’in</w:t>
      </w:r>
      <w:proofErr w:type="spellEnd"/>
      <w:r w:rsidR="00605C39" w:rsidRPr="007C6B20">
        <w:rPr>
          <w:rFonts w:ascii="Arial" w:hAnsi="Arial" w:cs="Arial"/>
          <w:sz w:val="22"/>
          <w:szCs w:val="22"/>
          <w:lang w:val="tr-TR"/>
        </w:rPr>
        <w:t xml:space="preserve"> “Lanet” adlı filmi </w:t>
      </w:r>
      <w:r w:rsidR="00FE6C37">
        <w:rPr>
          <w:rFonts w:ascii="Arial" w:hAnsi="Arial" w:cs="Arial"/>
          <w:sz w:val="22"/>
          <w:szCs w:val="22"/>
          <w:lang w:val="tr-TR"/>
        </w:rPr>
        <w:t>de izleyici ile buluşuyor</w:t>
      </w:r>
      <w:r w:rsidR="00F97153" w:rsidRPr="007C6B20">
        <w:rPr>
          <w:rFonts w:ascii="Arial" w:hAnsi="Arial" w:cs="Arial"/>
          <w:sz w:val="22"/>
          <w:szCs w:val="22"/>
          <w:lang w:val="tr-TR"/>
        </w:rPr>
        <w:t>.</w:t>
      </w:r>
    </w:p>
    <w:p w:rsidR="00605C39" w:rsidRPr="007C6B20" w:rsidRDefault="00605C39" w:rsidP="003C6192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7C6B20" w:rsidRDefault="007C6B20" w:rsidP="007C6B20">
      <w:pPr>
        <w:pStyle w:val="AralkYok"/>
        <w:rPr>
          <w:rFonts w:ascii="Arial" w:hAnsi="Arial" w:cs="Arial"/>
          <w:sz w:val="20"/>
          <w:szCs w:val="20"/>
        </w:rPr>
      </w:pPr>
    </w:p>
    <w:p w:rsidR="00877BEF" w:rsidRDefault="00877BEF" w:rsidP="00877BEF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Detaylı Bilgi:</w:t>
      </w:r>
    </w:p>
    <w:p w:rsidR="00877BEF" w:rsidRDefault="00877BEF" w:rsidP="00877BEF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 7 İletişim Danışmanlığı – Hilal </w:t>
      </w:r>
      <w:proofErr w:type="spellStart"/>
      <w:r>
        <w:rPr>
          <w:rFonts w:ascii="Arial" w:hAnsi="Arial" w:cs="Arial"/>
          <w:sz w:val="20"/>
          <w:szCs w:val="20"/>
        </w:rPr>
        <w:t>Güntepe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hyperlink r:id="rId8" w:history="1">
        <w:r>
          <w:rPr>
            <w:rStyle w:val="Kpr"/>
            <w:rFonts w:ascii="Arial" w:hAnsi="Arial" w:cs="Arial"/>
            <w:sz w:val="20"/>
            <w:szCs w:val="20"/>
          </w:rPr>
          <w:t>hguntepe@grup7.com.tr</w:t>
        </w:r>
      </w:hyperlink>
      <w:r>
        <w:rPr>
          <w:rFonts w:ascii="Arial" w:hAnsi="Arial" w:cs="Arial"/>
          <w:sz w:val="20"/>
          <w:szCs w:val="20"/>
        </w:rPr>
        <w:t xml:space="preserve"> / </w:t>
      </w:r>
      <w:r w:rsidRPr="001F441C">
        <w:rPr>
          <w:rFonts w:ascii="Arial" w:hAnsi="Arial" w:cs="Arial"/>
          <w:sz w:val="20"/>
          <w:szCs w:val="20"/>
        </w:rPr>
        <w:t>(212) 292 13 13</w:t>
      </w:r>
    </w:p>
    <w:p w:rsidR="00877BEF" w:rsidRDefault="00877BEF" w:rsidP="00877BEF">
      <w:pPr>
        <w:rPr>
          <w:rFonts w:ascii="Arial" w:hAnsi="Arial" w:cs="Arial"/>
          <w:color w:val="000000" w:themeColor="text1"/>
          <w:sz w:val="22"/>
          <w:szCs w:val="22"/>
          <w:lang w:val="tr-TR"/>
        </w:rPr>
      </w:pPr>
    </w:p>
    <w:p w:rsidR="00877BEF" w:rsidRDefault="00877BEF" w:rsidP="007C6B20">
      <w:pPr>
        <w:pStyle w:val="AralkYok"/>
        <w:rPr>
          <w:rFonts w:ascii="Arial" w:hAnsi="Arial" w:cs="Arial"/>
          <w:sz w:val="20"/>
          <w:szCs w:val="20"/>
        </w:rPr>
      </w:pPr>
    </w:p>
    <w:p w:rsidR="00095CDC" w:rsidRPr="007C6B20" w:rsidRDefault="00095CDC" w:rsidP="007C6B20">
      <w:pPr>
        <w:pStyle w:val="AralkYok"/>
        <w:rPr>
          <w:rFonts w:ascii="Arial" w:hAnsi="Arial" w:cs="Arial"/>
          <w:sz w:val="20"/>
          <w:szCs w:val="20"/>
          <w:highlight w:val="yellow"/>
        </w:rPr>
      </w:pPr>
    </w:p>
    <w:p w:rsidR="006A577F" w:rsidRPr="007C6B20" w:rsidRDefault="006A577F" w:rsidP="003C6192">
      <w:pPr>
        <w:jc w:val="both"/>
        <w:rPr>
          <w:rFonts w:ascii="Arial" w:hAnsi="Arial" w:cs="Arial"/>
          <w:sz w:val="22"/>
          <w:szCs w:val="22"/>
          <w:lang w:val="tr-TR"/>
        </w:rPr>
      </w:pPr>
    </w:p>
    <w:p w:rsidR="007C6B20" w:rsidRPr="00095CDC" w:rsidRDefault="007C6B20" w:rsidP="007C6B20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095C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www.peramuzesi.org.tr</w:t>
      </w:r>
    </w:p>
    <w:p w:rsidR="007C6B20" w:rsidRPr="00095CDC" w:rsidRDefault="007C6B20" w:rsidP="007C6B20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095CD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http://blog.peramuzesi.org.tr/</w:t>
      </w:r>
    </w:p>
    <w:p w:rsidR="007C6B20" w:rsidRPr="00095CDC" w:rsidRDefault="007C6B20" w:rsidP="007C6B20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095CDC">
        <w:rPr>
          <w:rFonts w:ascii="Arial" w:hAnsi="Arial" w:cs="Arial"/>
          <w:b/>
          <w:color w:val="000000" w:themeColor="text1"/>
          <w:sz w:val="16"/>
          <w:szCs w:val="16"/>
        </w:rPr>
        <w:t>facebook.com/</w:t>
      </w:r>
      <w:proofErr w:type="spellStart"/>
      <w:r w:rsidRPr="00095CDC">
        <w:rPr>
          <w:rFonts w:ascii="Arial" w:hAnsi="Arial" w:cs="Arial"/>
          <w:b/>
          <w:color w:val="000000" w:themeColor="text1"/>
          <w:sz w:val="16"/>
          <w:szCs w:val="16"/>
        </w:rPr>
        <w:t>PeraFilm</w:t>
      </w:r>
      <w:proofErr w:type="spellEnd"/>
    </w:p>
    <w:p w:rsidR="000E4EF6" w:rsidRDefault="007C6B20" w:rsidP="00877BEF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095CDC">
        <w:rPr>
          <w:rFonts w:ascii="Arial" w:hAnsi="Arial" w:cs="Arial"/>
          <w:b/>
          <w:color w:val="000000" w:themeColor="text1"/>
          <w:sz w:val="16"/>
          <w:szCs w:val="16"/>
        </w:rPr>
        <w:t>twitter.com/</w:t>
      </w:r>
      <w:proofErr w:type="spellStart"/>
      <w:r w:rsidRPr="00095CDC">
        <w:rPr>
          <w:rFonts w:ascii="Arial" w:hAnsi="Arial" w:cs="Arial"/>
          <w:b/>
          <w:color w:val="000000" w:themeColor="text1"/>
          <w:sz w:val="16"/>
          <w:szCs w:val="16"/>
        </w:rPr>
        <w:t>PeraFilm</w:t>
      </w:r>
      <w:proofErr w:type="spellEnd"/>
    </w:p>
    <w:p w:rsidR="00877BEF" w:rsidRPr="00877BEF" w:rsidRDefault="00877BEF" w:rsidP="00877BEF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77BEF" w:rsidRDefault="00877BEF" w:rsidP="00877BEF">
      <w:pPr>
        <w:pStyle w:val="AralkYok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Meşrutiyet Caddesi No: 65, 34443 Tepebaşı – Beyoğlu, Tel: 0212 334 99 00</w:t>
      </w:r>
    </w:p>
    <w:p w:rsidR="00103AD4" w:rsidRDefault="00103AD4" w:rsidP="003C6192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6759" w:rsidRDefault="00C16759" w:rsidP="003C6192">
      <w:pPr>
        <w:pStyle w:val="NormalWeb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120B" w:rsidRPr="00095CDC" w:rsidRDefault="0089120B" w:rsidP="003C6192">
      <w:pPr>
        <w:jc w:val="both"/>
        <w:rPr>
          <w:rFonts w:ascii="Arial" w:hAnsi="Arial" w:cs="Arial"/>
          <w:sz w:val="20"/>
          <w:szCs w:val="20"/>
          <w:lang w:val="tr-TR"/>
        </w:rPr>
      </w:pPr>
    </w:p>
    <w:sectPr w:rsidR="0089120B" w:rsidRPr="00095CDC" w:rsidSect="003534A2">
      <w:pgSz w:w="11900" w:h="16840"/>
      <w:pgMar w:top="27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ourier New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DE5"/>
    <w:multiLevelType w:val="hybridMultilevel"/>
    <w:tmpl w:val="D2AC9E02"/>
    <w:lvl w:ilvl="0" w:tplc="D78E202E">
      <w:start w:val="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3ED4"/>
    <w:multiLevelType w:val="hybridMultilevel"/>
    <w:tmpl w:val="FD2E9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AA"/>
    <w:rsid w:val="000326B7"/>
    <w:rsid w:val="00042A21"/>
    <w:rsid w:val="0007356C"/>
    <w:rsid w:val="00095CDC"/>
    <w:rsid w:val="000A6B82"/>
    <w:rsid w:val="000E4EF6"/>
    <w:rsid w:val="0010061D"/>
    <w:rsid w:val="00103AD4"/>
    <w:rsid w:val="00106A9E"/>
    <w:rsid w:val="0010789F"/>
    <w:rsid w:val="0016237E"/>
    <w:rsid w:val="001B600F"/>
    <w:rsid w:val="001D1374"/>
    <w:rsid w:val="001E45A1"/>
    <w:rsid w:val="001F441C"/>
    <w:rsid w:val="00200F00"/>
    <w:rsid w:val="002049B4"/>
    <w:rsid w:val="00205A69"/>
    <w:rsid w:val="00235A08"/>
    <w:rsid w:val="0024602A"/>
    <w:rsid w:val="00247007"/>
    <w:rsid w:val="00250E76"/>
    <w:rsid w:val="002A40DB"/>
    <w:rsid w:val="002C47C6"/>
    <w:rsid w:val="002C547A"/>
    <w:rsid w:val="002D21C6"/>
    <w:rsid w:val="002D72C0"/>
    <w:rsid w:val="003534A2"/>
    <w:rsid w:val="00360E3D"/>
    <w:rsid w:val="0036192D"/>
    <w:rsid w:val="00391FDF"/>
    <w:rsid w:val="003974AE"/>
    <w:rsid w:val="003A4872"/>
    <w:rsid w:val="003C2340"/>
    <w:rsid w:val="003C54A8"/>
    <w:rsid w:val="003C6192"/>
    <w:rsid w:val="004317D4"/>
    <w:rsid w:val="00434BB5"/>
    <w:rsid w:val="00434E94"/>
    <w:rsid w:val="00435CB6"/>
    <w:rsid w:val="00482A70"/>
    <w:rsid w:val="004D2EF7"/>
    <w:rsid w:val="004E18B3"/>
    <w:rsid w:val="004F31D4"/>
    <w:rsid w:val="00516610"/>
    <w:rsid w:val="0054498E"/>
    <w:rsid w:val="00553346"/>
    <w:rsid w:val="005A363D"/>
    <w:rsid w:val="005F78FB"/>
    <w:rsid w:val="00605C39"/>
    <w:rsid w:val="00627B52"/>
    <w:rsid w:val="00667A52"/>
    <w:rsid w:val="00676CA6"/>
    <w:rsid w:val="006917BC"/>
    <w:rsid w:val="00693645"/>
    <w:rsid w:val="006A577F"/>
    <w:rsid w:val="006C028D"/>
    <w:rsid w:val="006D7FDD"/>
    <w:rsid w:val="006E7B07"/>
    <w:rsid w:val="00737E40"/>
    <w:rsid w:val="00751DF9"/>
    <w:rsid w:val="007720A8"/>
    <w:rsid w:val="007C6B20"/>
    <w:rsid w:val="007D75A2"/>
    <w:rsid w:val="008363CC"/>
    <w:rsid w:val="00842A51"/>
    <w:rsid w:val="00851F23"/>
    <w:rsid w:val="008550EE"/>
    <w:rsid w:val="008622AE"/>
    <w:rsid w:val="00877BEF"/>
    <w:rsid w:val="0089120B"/>
    <w:rsid w:val="00896FF3"/>
    <w:rsid w:val="008D0EF8"/>
    <w:rsid w:val="008E26A4"/>
    <w:rsid w:val="00900255"/>
    <w:rsid w:val="00926337"/>
    <w:rsid w:val="00962527"/>
    <w:rsid w:val="009774CA"/>
    <w:rsid w:val="009E4825"/>
    <w:rsid w:val="009E57D8"/>
    <w:rsid w:val="009F0BF9"/>
    <w:rsid w:val="009F4D36"/>
    <w:rsid w:val="00A01BA9"/>
    <w:rsid w:val="00A14824"/>
    <w:rsid w:val="00A159BE"/>
    <w:rsid w:val="00A26CE5"/>
    <w:rsid w:val="00A30D1A"/>
    <w:rsid w:val="00A4229B"/>
    <w:rsid w:val="00A74F6A"/>
    <w:rsid w:val="00A95873"/>
    <w:rsid w:val="00AB3E05"/>
    <w:rsid w:val="00AE20E6"/>
    <w:rsid w:val="00B40B5F"/>
    <w:rsid w:val="00BC7185"/>
    <w:rsid w:val="00BD5CC9"/>
    <w:rsid w:val="00C16759"/>
    <w:rsid w:val="00C62D43"/>
    <w:rsid w:val="00C87B23"/>
    <w:rsid w:val="00C95B51"/>
    <w:rsid w:val="00C9677A"/>
    <w:rsid w:val="00CE58ED"/>
    <w:rsid w:val="00D00CFC"/>
    <w:rsid w:val="00D22484"/>
    <w:rsid w:val="00D5395B"/>
    <w:rsid w:val="00D76E07"/>
    <w:rsid w:val="00DA011E"/>
    <w:rsid w:val="00DB5420"/>
    <w:rsid w:val="00E153AA"/>
    <w:rsid w:val="00E2516F"/>
    <w:rsid w:val="00E408D0"/>
    <w:rsid w:val="00EA2914"/>
    <w:rsid w:val="00F21F5F"/>
    <w:rsid w:val="00F37047"/>
    <w:rsid w:val="00F424F7"/>
    <w:rsid w:val="00F90F0E"/>
    <w:rsid w:val="00F97153"/>
    <w:rsid w:val="00FA5A52"/>
    <w:rsid w:val="00FB2FC4"/>
    <w:rsid w:val="00FD1315"/>
    <w:rsid w:val="00FE6C37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E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FF3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4E1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18B3"/>
    <w:rPr>
      <w:rFonts w:ascii="Segoe UI" w:hAnsi="Segoe UI" w:cs="Segoe UI"/>
      <w:sz w:val="18"/>
      <w:szCs w:val="18"/>
      <w:lang w:eastAsia="ja-JP"/>
    </w:rPr>
  </w:style>
  <w:style w:type="character" w:customStyle="1" w:styleId="Balk1Char">
    <w:name w:val="Başlık 1 Char"/>
    <w:basedOn w:val="VarsaylanParagrafYazTipi"/>
    <w:link w:val="Balk1"/>
    <w:rsid w:val="004E18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AklamaBavurusu">
    <w:name w:val="annotation reference"/>
    <w:basedOn w:val="VarsaylanParagrafYazTipi"/>
    <w:semiHidden/>
    <w:unhideWhenUsed/>
    <w:rsid w:val="009002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0025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00255"/>
    <w:rPr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0025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00255"/>
    <w:rPr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VarsaylanParagrafYazTipi"/>
    <w:rsid w:val="004317D4"/>
  </w:style>
  <w:style w:type="paragraph" w:styleId="NormalWeb">
    <w:name w:val="Normal (Web)"/>
    <w:basedOn w:val="Normal"/>
    <w:uiPriority w:val="99"/>
    <w:unhideWhenUsed/>
    <w:rsid w:val="003C2340"/>
    <w:pPr>
      <w:spacing w:before="100" w:beforeAutospacing="1" w:after="119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qFormat/>
    <w:rsid w:val="007C6B20"/>
    <w:rPr>
      <w:rFonts w:ascii="Calibri" w:eastAsia="Times New Roman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rsid w:val="007C6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E1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FF3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4E18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18B3"/>
    <w:rPr>
      <w:rFonts w:ascii="Segoe UI" w:hAnsi="Segoe UI" w:cs="Segoe UI"/>
      <w:sz w:val="18"/>
      <w:szCs w:val="18"/>
      <w:lang w:eastAsia="ja-JP"/>
    </w:rPr>
  </w:style>
  <w:style w:type="character" w:customStyle="1" w:styleId="Balk1Char">
    <w:name w:val="Başlık 1 Char"/>
    <w:basedOn w:val="VarsaylanParagrafYazTipi"/>
    <w:link w:val="Balk1"/>
    <w:rsid w:val="004E18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styleId="AklamaBavurusu">
    <w:name w:val="annotation reference"/>
    <w:basedOn w:val="VarsaylanParagrafYazTipi"/>
    <w:semiHidden/>
    <w:unhideWhenUsed/>
    <w:rsid w:val="0090025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90025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900255"/>
    <w:rPr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90025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900255"/>
    <w:rPr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VarsaylanParagrafYazTipi"/>
    <w:rsid w:val="004317D4"/>
  </w:style>
  <w:style w:type="paragraph" w:styleId="NormalWeb">
    <w:name w:val="Normal (Web)"/>
    <w:basedOn w:val="Normal"/>
    <w:uiPriority w:val="99"/>
    <w:unhideWhenUsed/>
    <w:rsid w:val="003C2340"/>
    <w:pPr>
      <w:spacing w:before="100" w:beforeAutospacing="1" w:after="119"/>
    </w:pPr>
    <w:rPr>
      <w:rFonts w:ascii="Times New Roman" w:eastAsia="Times New Roman" w:hAnsi="Times New Roman" w:cs="Times New Roman"/>
      <w:lang w:val="tr-TR" w:eastAsia="tr-TR"/>
    </w:rPr>
  </w:style>
  <w:style w:type="paragraph" w:styleId="AralkYok">
    <w:name w:val="No Spacing"/>
    <w:qFormat/>
    <w:rsid w:val="007C6B20"/>
    <w:rPr>
      <w:rFonts w:ascii="Calibri" w:eastAsia="Times New Roman" w:hAnsi="Calibri" w:cs="Times New Roman"/>
      <w:sz w:val="22"/>
      <w:szCs w:val="22"/>
      <w:lang w:val="tr-TR" w:eastAsia="en-US"/>
    </w:rPr>
  </w:style>
  <w:style w:type="character" w:styleId="Kpr">
    <w:name w:val="Hyperlink"/>
    <w:basedOn w:val="VarsaylanParagrafYazTipi"/>
    <w:rsid w:val="007C6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F54CA-2551-4D6E-ADDA-2824712F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Cola</dc:creator>
  <cp:lastModifiedBy>Basak Sonmez</cp:lastModifiedBy>
  <cp:revision>2</cp:revision>
  <cp:lastPrinted>2015-03-02T10:18:00Z</cp:lastPrinted>
  <dcterms:created xsi:type="dcterms:W3CDTF">2015-03-20T11:51:00Z</dcterms:created>
  <dcterms:modified xsi:type="dcterms:W3CDTF">2015-03-20T11:51:00Z</dcterms:modified>
</cp:coreProperties>
</file>