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B0" w:rsidRDefault="00C554B0" w:rsidP="00D14AC3">
      <w:pPr>
        <w:jc w:val="center"/>
        <w:rPr>
          <w:rFonts w:ascii="Tahoma" w:hAnsi="Tahoma" w:cs="Tahoma"/>
          <w:b/>
          <w:sz w:val="50"/>
          <w:szCs w:val="50"/>
          <w:shd w:val="clear" w:color="auto" w:fill="FFFFFF"/>
        </w:rPr>
      </w:pPr>
      <w:r w:rsidRPr="00500834">
        <w:rPr>
          <w:noProof/>
          <w:lang w:eastAsia="tr-TR"/>
        </w:rPr>
        <w:drawing>
          <wp:inline distT="0" distB="0" distL="0" distR="0">
            <wp:extent cx="2145725" cy="1476375"/>
            <wp:effectExtent l="0" t="0" r="0" b="0"/>
            <wp:docPr id="1" name="Resim 1" descr="C:\Users\AYSE\Desktop\y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SE\Desktop\y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31" cy="14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B0" w:rsidRPr="008A2643" w:rsidRDefault="00C554B0" w:rsidP="00C554B0">
      <w:pPr>
        <w:rPr>
          <w:rFonts w:ascii="Tahoma" w:eastAsia="Calibri" w:hAnsi="Tahoma" w:cs="Tahoma"/>
          <w:b/>
          <w:szCs w:val="20"/>
          <w:u w:val="single"/>
        </w:rPr>
      </w:pPr>
      <w:r>
        <w:rPr>
          <w:rFonts w:ascii="Tahoma" w:eastAsia="Calibri" w:hAnsi="Tahoma" w:cs="Tahoma"/>
          <w:b/>
          <w:szCs w:val="20"/>
          <w:u w:val="single"/>
        </w:rPr>
        <w:t>BASIN BÜLTENİ__</w:t>
      </w:r>
      <w:r w:rsidRPr="00ED5102">
        <w:rPr>
          <w:rFonts w:ascii="Tahoma" w:eastAsia="Calibri" w:hAnsi="Tahoma" w:cs="Tahoma"/>
          <w:b/>
          <w:szCs w:val="20"/>
          <w:u w:val="single"/>
        </w:rPr>
        <w:t>____</w:t>
      </w:r>
      <w:r w:rsidRPr="008A2643">
        <w:rPr>
          <w:rFonts w:ascii="Tahoma" w:eastAsia="Calibri" w:hAnsi="Tahoma" w:cs="Tahoma"/>
          <w:b/>
          <w:szCs w:val="20"/>
          <w:u w:val="single"/>
        </w:rPr>
        <w:tab/>
      </w:r>
      <w:r w:rsidRPr="008A2643">
        <w:rPr>
          <w:rFonts w:ascii="Tahoma" w:eastAsia="Calibri" w:hAnsi="Tahoma" w:cs="Tahoma"/>
          <w:b/>
          <w:szCs w:val="20"/>
          <w:u w:val="single"/>
        </w:rPr>
        <w:tab/>
      </w:r>
      <w:r w:rsidRPr="008A2643">
        <w:rPr>
          <w:rFonts w:ascii="Tahoma" w:eastAsia="Calibri" w:hAnsi="Tahoma" w:cs="Tahoma"/>
          <w:b/>
          <w:szCs w:val="20"/>
          <w:u w:val="single"/>
        </w:rPr>
        <w:tab/>
      </w:r>
      <w:r>
        <w:rPr>
          <w:rFonts w:ascii="Tahoma" w:eastAsia="Calibri" w:hAnsi="Tahoma" w:cs="Tahoma"/>
          <w:b/>
          <w:szCs w:val="20"/>
          <w:u w:val="single"/>
        </w:rPr>
        <w:t>_</w:t>
      </w:r>
      <w:r w:rsidR="000C571F">
        <w:rPr>
          <w:rFonts w:ascii="Tahoma" w:eastAsia="Calibri" w:hAnsi="Tahoma" w:cs="Tahoma"/>
          <w:b/>
          <w:szCs w:val="20"/>
          <w:u w:val="single"/>
        </w:rPr>
        <w:tab/>
      </w:r>
      <w:r w:rsidR="000C571F">
        <w:rPr>
          <w:rFonts w:ascii="Tahoma" w:eastAsia="Calibri" w:hAnsi="Tahoma" w:cs="Tahoma"/>
          <w:b/>
          <w:szCs w:val="20"/>
          <w:u w:val="single"/>
        </w:rPr>
        <w:tab/>
      </w:r>
      <w:r w:rsidR="000C571F">
        <w:rPr>
          <w:rFonts w:ascii="Tahoma" w:eastAsia="Calibri" w:hAnsi="Tahoma" w:cs="Tahoma"/>
          <w:b/>
          <w:szCs w:val="20"/>
          <w:u w:val="single"/>
        </w:rPr>
        <w:tab/>
      </w:r>
      <w:r w:rsidR="000C571F">
        <w:rPr>
          <w:rFonts w:ascii="Tahoma" w:eastAsia="Calibri" w:hAnsi="Tahoma" w:cs="Tahoma"/>
          <w:b/>
          <w:szCs w:val="20"/>
          <w:u w:val="single"/>
        </w:rPr>
        <w:tab/>
      </w:r>
      <w:r w:rsidR="00393EDA">
        <w:rPr>
          <w:rFonts w:ascii="Tahoma" w:eastAsia="Calibri" w:hAnsi="Tahoma" w:cs="Tahoma"/>
          <w:b/>
          <w:szCs w:val="20"/>
          <w:u w:val="single"/>
        </w:rPr>
        <w:t>16</w:t>
      </w:r>
      <w:r w:rsidR="000C571F">
        <w:rPr>
          <w:rFonts w:ascii="Tahoma" w:eastAsia="Calibri" w:hAnsi="Tahoma" w:cs="Tahoma"/>
          <w:b/>
          <w:szCs w:val="20"/>
          <w:u w:val="single"/>
        </w:rPr>
        <w:t xml:space="preserve"> </w:t>
      </w:r>
      <w:r w:rsidR="00824F32">
        <w:rPr>
          <w:rFonts w:ascii="Tahoma" w:eastAsia="Calibri" w:hAnsi="Tahoma" w:cs="Tahoma"/>
          <w:b/>
          <w:szCs w:val="20"/>
          <w:u w:val="single"/>
        </w:rPr>
        <w:t>Temmuz</w:t>
      </w:r>
      <w:r w:rsidRPr="008A2643">
        <w:rPr>
          <w:rFonts w:ascii="Tahoma" w:eastAsia="Calibri" w:hAnsi="Tahoma" w:cs="Tahoma"/>
          <w:b/>
          <w:szCs w:val="20"/>
          <w:u w:val="single"/>
        </w:rPr>
        <w:t xml:space="preserve"> 201</w:t>
      </w:r>
      <w:r w:rsidR="00824F32">
        <w:rPr>
          <w:rFonts w:ascii="Tahoma" w:eastAsia="Calibri" w:hAnsi="Tahoma" w:cs="Tahoma"/>
          <w:b/>
          <w:szCs w:val="20"/>
          <w:u w:val="single"/>
        </w:rPr>
        <w:t>5</w:t>
      </w:r>
    </w:p>
    <w:p w:rsidR="00D14AC3" w:rsidRPr="00761021" w:rsidRDefault="00223EDD" w:rsidP="00DF3C4B">
      <w:pPr>
        <w:jc w:val="center"/>
        <w:rPr>
          <w:rFonts w:ascii="Tahoma" w:hAnsi="Tahoma" w:cs="Tahoma"/>
          <w:b/>
          <w:sz w:val="48"/>
          <w:szCs w:val="48"/>
          <w:shd w:val="clear" w:color="auto" w:fill="FFFFFF"/>
        </w:rPr>
      </w:pPr>
      <w:r w:rsidRPr="00761021">
        <w:rPr>
          <w:rFonts w:ascii="Tahoma" w:hAnsi="Tahoma" w:cs="Tahoma"/>
          <w:b/>
          <w:sz w:val="48"/>
          <w:szCs w:val="48"/>
          <w:shd w:val="clear" w:color="auto" w:fill="FFFFFF"/>
        </w:rPr>
        <w:t xml:space="preserve">Coşkun Aral’dan Yaz Okulu </w:t>
      </w:r>
      <w:r w:rsidR="00761021" w:rsidRPr="00761021">
        <w:rPr>
          <w:rFonts w:ascii="Tahoma" w:hAnsi="Tahoma" w:cs="Tahoma"/>
          <w:b/>
          <w:sz w:val="48"/>
          <w:szCs w:val="48"/>
          <w:shd w:val="clear" w:color="auto" w:fill="FFFFFF"/>
        </w:rPr>
        <w:t xml:space="preserve">Katılımcılarına </w:t>
      </w:r>
      <w:r w:rsidRPr="00761021">
        <w:rPr>
          <w:rFonts w:ascii="Tahoma" w:hAnsi="Tahoma" w:cs="Tahoma"/>
          <w:b/>
          <w:sz w:val="48"/>
          <w:szCs w:val="48"/>
          <w:shd w:val="clear" w:color="auto" w:fill="FFFFFF"/>
        </w:rPr>
        <w:t>Belgesel Semineri</w:t>
      </w:r>
    </w:p>
    <w:p w:rsidR="00AE547F" w:rsidRDefault="00716A32" w:rsidP="00AE547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716A32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</w:t>
      </w:r>
      <w:r w:rsidR="0029202E" w:rsidRPr="0029202E">
        <w:rPr>
          <w:rFonts w:ascii="Tahoma" w:hAnsi="Tahoma" w:cs="Tahoma"/>
          <w:b/>
          <w:sz w:val="28"/>
          <w:szCs w:val="28"/>
          <w:shd w:val="clear" w:color="auto" w:fill="FFFFFF"/>
        </w:rPr>
        <w:t>Savaş fotoğrafçısı ve belgesel yapımcısı Coşkun Aral, Yunus Emre Enstitüsü tarafından gerçekleştirilen Uluslararası Türkoloji Yaz Okulu katılımcılarına Dünya Belgeseli Semineri verdi.</w:t>
      </w:r>
      <w:r w:rsidR="0029202E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</w:t>
      </w:r>
    </w:p>
    <w:p w:rsidR="007B49C6" w:rsidRPr="00AE547F" w:rsidRDefault="007B49C6" w:rsidP="00AE547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</w:p>
    <w:p w:rsidR="00223EDD" w:rsidRPr="00223EDD" w:rsidRDefault="0029202E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Yunus Emre Enstitüsü tarafından </w:t>
      </w:r>
      <w:r w:rsidR="002E178C">
        <w:rPr>
          <w:rFonts w:ascii="Tahoma" w:hAnsi="Tahoma" w:cs="Tahoma"/>
          <w:sz w:val="24"/>
          <w:szCs w:val="24"/>
          <w:shd w:val="clear" w:color="auto" w:fill="FFFFFF"/>
        </w:rPr>
        <w:t xml:space="preserve">gerçekleştirilen </w:t>
      </w:r>
      <w:r w:rsidR="002E178C" w:rsidRPr="002E178C">
        <w:rPr>
          <w:rFonts w:ascii="Tahoma" w:hAnsi="Tahoma" w:cs="Tahoma"/>
          <w:sz w:val="24"/>
          <w:szCs w:val="24"/>
          <w:shd w:val="clear" w:color="auto" w:fill="FFFFFF"/>
        </w:rPr>
        <w:t>Uluslararası Türkoloji Yaz Okulu</w:t>
      </w:r>
      <w:r w:rsidR="002E178C">
        <w:rPr>
          <w:rFonts w:ascii="Tahoma" w:hAnsi="Tahoma" w:cs="Tahoma"/>
          <w:sz w:val="24"/>
          <w:szCs w:val="24"/>
          <w:shd w:val="clear" w:color="auto" w:fill="FFFFFF"/>
        </w:rPr>
        <w:t xml:space="preserve">’nda ilk etkinlik </w:t>
      </w:r>
      <w:r w:rsidR="00393EDA">
        <w:rPr>
          <w:rFonts w:ascii="Tahoma" w:hAnsi="Tahoma" w:cs="Tahoma"/>
          <w:sz w:val="24"/>
          <w:szCs w:val="24"/>
          <w:shd w:val="clear" w:color="auto" w:fill="FFFFFF"/>
        </w:rPr>
        <w:t xml:space="preserve">dün </w:t>
      </w:r>
      <w:r w:rsidR="002E178C">
        <w:rPr>
          <w:rFonts w:ascii="Tahoma" w:hAnsi="Tahoma" w:cs="Tahoma"/>
          <w:sz w:val="24"/>
          <w:szCs w:val="24"/>
          <w:shd w:val="clear" w:color="auto" w:fill="FFFFFF"/>
        </w:rPr>
        <w:t xml:space="preserve">gerçekleştirildi. </w:t>
      </w:r>
      <w:r w:rsidR="002E178C" w:rsidRPr="002E178C">
        <w:rPr>
          <w:rFonts w:ascii="Tahoma" w:hAnsi="Tahoma" w:cs="Tahoma"/>
          <w:sz w:val="24"/>
          <w:szCs w:val="24"/>
          <w:shd w:val="clear" w:color="auto" w:fill="FFFFFF"/>
        </w:rPr>
        <w:t xml:space="preserve">Savaş fotoğrafçısı ve belgesel yapımcısı Coşkun Aral, Yunus Emre Enstitüsü tarafından gerçekleştirilen Uluslararası Türkoloji Yaz Okulu katılımcılarına Dünya Belgeseli Semineri verdi. </w:t>
      </w:r>
      <w:r w:rsidR="00223EDD" w:rsidRPr="00223EDD">
        <w:rPr>
          <w:rFonts w:ascii="Tahoma" w:hAnsi="Tahoma" w:cs="Tahoma"/>
          <w:sz w:val="24"/>
          <w:szCs w:val="24"/>
          <w:shd w:val="clear" w:color="auto" w:fill="FFFFFF"/>
        </w:rPr>
        <w:t>Prof. Dr. Mümtaz Turhan Sosyal Bilimler Lisesi'ndeki etkinliğe katılan Aral, bu zamana kadar farklı kültürlerden ve savaşlardan derlediği bir fotoğraf sunumu yaptı.</w:t>
      </w:r>
      <w:r w:rsidR="00223ED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223EDD" w:rsidRPr="00223EDD" w:rsidRDefault="00223EDD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223EDD" w:rsidRPr="00223EDD" w:rsidRDefault="00223EDD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223EDD">
        <w:rPr>
          <w:rFonts w:ascii="Tahoma" w:hAnsi="Tahoma" w:cs="Tahoma"/>
          <w:sz w:val="24"/>
          <w:szCs w:val="24"/>
          <w:shd w:val="clear" w:color="auto" w:fill="FFFFFF"/>
        </w:rPr>
        <w:t>Coşkun Aral, sokak savaşlarının kendisini savaş muhabirliğine çektiğini ifade ederek, "45 yaşına kadar evlenmeye karşıydım. Çocukları çok seviyorum. Onların başına bir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223EDD">
        <w:rPr>
          <w:rFonts w:ascii="Tahoma" w:hAnsi="Tahoma" w:cs="Tahoma"/>
          <w:sz w:val="24"/>
          <w:szCs w:val="24"/>
          <w:shd w:val="clear" w:color="auto" w:fill="FFFFFF"/>
        </w:rPr>
        <w:t>şey gelecek diye çok korkuyorum. Çünkü dünyanın 4'te 3'ündeki savaşlara şahit oldum. Savaş sırasında elimde ölen bebekler oldu" diye konuştu.</w:t>
      </w:r>
    </w:p>
    <w:p w:rsidR="00223EDD" w:rsidRPr="00223EDD" w:rsidRDefault="00223EDD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223EDD" w:rsidRPr="00223EDD" w:rsidRDefault="005A0C12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5A0C12">
        <w:rPr>
          <w:rFonts w:ascii="Tahoma" w:hAnsi="Tahoma" w:cs="Tahoma"/>
          <w:b/>
          <w:sz w:val="24"/>
          <w:szCs w:val="24"/>
          <w:shd w:val="clear" w:color="auto" w:fill="FFFFFF"/>
        </w:rPr>
        <w:t>Vahşet iklimine tanık oldum</w:t>
      </w:r>
      <w:r w:rsidRPr="005A0C12">
        <w:rPr>
          <w:rFonts w:ascii="Tahoma" w:hAnsi="Tahoma" w:cs="Tahoma"/>
          <w:b/>
          <w:sz w:val="24"/>
          <w:szCs w:val="24"/>
          <w:shd w:val="clear" w:color="auto" w:fill="FFFFFF"/>
        </w:rPr>
        <w:br/>
      </w:r>
      <w:r w:rsidR="00223EDD" w:rsidRPr="00223EDD">
        <w:rPr>
          <w:rFonts w:ascii="Tahoma" w:hAnsi="Tahoma" w:cs="Tahoma"/>
          <w:sz w:val="24"/>
          <w:szCs w:val="24"/>
          <w:shd w:val="clear" w:color="auto" w:fill="FFFFFF"/>
        </w:rPr>
        <w:t>Suriye ve Liberya gibi ülkelerdeki savaşlardan çeşitli görüntüleri izleyiciyle paylaşan Aral, ilk gittiği savaşın İran-Irak Savaşı olduğunu dile getirdi.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223EDD" w:rsidRPr="00223EDD">
        <w:rPr>
          <w:rFonts w:ascii="Tahoma" w:hAnsi="Tahoma" w:cs="Tahoma"/>
          <w:sz w:val="24"/>
          <w:szCs w:val="24"/>
          <w:shd w:val="clear" w:color="auto" w:fill="FFFFFF"/>
        </w:rPr>
        <w:t xml:space="preserve">Aral, ilk tanık olduğu grevin Gdansk Grevi olduğunu vurguladığı konuşmasına şöyle devam etti: </w:t>
      </w:r>
      <w:r w:rsidR="00223ED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223EDD" w:rsidRPr="00223EDD">
        <w:rPr>
          <w:rFonts w:ascii="Tahoma" w:hAnsi="Tahoma" w:cs="Tahoma"/>
          <w:sz w:val="24"/>
          <w:szCs w:val="24"/>
          <w:shd w:val="clear" w:color="auto" w:fill="FFFFFF"/>
        </w:rPr>
        <w:t xml:space="preserve">"İnsanın dilinden, renginden, inancından, birbirlerini yok etmesine tanık oldum. Bunların birkaç nesil boyunca sürdüğünü gördüm. </w:t>
      </w:r>
      <w:r>
        <w:rPr>
          <w:rFonts w:ascii="Tahoma" w:hAnsi="Tahoma" w:cs="Tahoma"/>
          <w:sz w:val="24"/>
          <w:szCs w:val="24"/>
          <w:shd w:val="clear" w:color="auto" w:fill="FFFFFF"/>
        </w:rPr>
        <w:t>Ö</w:t>
      </w:r>
      <w:r w:rsidR="00223EDD" w:rsidRPr="00223EDD">
        <w:rPr>
          <w:rFonts w:ascii="Tahoma" w:hAnsi="Tahoma" w:cs="Tahoma"/>
          <w:sz w:val="24"/>
          <w:szCs w:val="24"/>
          <w:shd w:val="clear" w:color="auto" w:fill="FFFFFF"/>
        </w:rPr>
        <w:t>tekileştirmenin neticesinde oluşan, insanların savaş dedikleri o vahşet iklimine tanık oldum. Bütün derdim savaşların tekrarlanmaması. Savaşları durduracak şey neyse o bedeli ben ödemeye razıyım."</w:t>
      </w:r>
    </w:p>
    <w:p w:rsidR="00223EDD" w:rsidRPr="00223EDD" w:rsidRDefault="00223EDD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223EDD" w:rsidRPr="00223EDD" w:rsidRDefault="00223EDD" w:rsidP="00223ED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223EDD">
        <w:rPr>
          <w:rFonts w:ascii="Tahoma" w:hAnsi="Tahoma" w:cs="Tahoma"/>
          <w:sz w:val="24"/>
          <w:szCs w:val="24"/>
          <w:shd w:val="clear" w:color="auto" w:fill="FFFFFF"/>
        </w:rPr>
        <w:t>Doğu Türkistan'ın kendisinde kanayan bir yara olduğunun altını çizen Aral, 1984-1997 yılları arasında çok kez bölgeye gittiğini ve bölgeyle ilgili yasaklı belgesellerinin olduğunu söyledi.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</w:t>
      </w:r>
      <w:r w:rsidRPr="00223EDD">
        <w:rPr>
          <w:rFonts w:ascii="Tahoma" w:hAnsi="Tahoma" w:cs="Tahoma"/>
          <w:sz w:val="24"/>
          <w:szCs w:val="24"/>
          <w:shd w:val="clear" w:color="auto" w:fill="FFFFFF"/>
        </w:rPr>
        <w:t>Aral, seminerin ardından, yabancı katılımcıların sorularını yanıtladı.</w:t>
      </w:r>
      <w:r w:rsidR="005A0C1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223EDD">
        <w:rPr>
          <w:rFonts w:ascii="Tahoma" w:hAnsi="Tahoma" w:cs="Tahoma"/>
          <w:sz w:val="24"/>
          <w:szCs w:val="24"/>
          <w:shd w:val="clear" w:color="auto" w:fill="FFFFFF"/>
        </w:rPr>
        <w:t xml:space="preserve">Yunus Emre Enstitüsü </w:t>
      </w:r>
      <w:r>
        <w:rPr>
          <w:rFonts w:ascii="Tahoma" w:hAnsi="Tahoma" w:cs="Tahoma"/>
          <w:sz w:val="24"/>
          <w:szCs w:val="24"/>
          <w:shd w:val="clear" w:color="auto" w:fill="FFFFFF"/>
        </w:rPr>
        <w:t>Türkoloji</w:t>
      </w:r>
      <w:r w:rsidRPr="00223EDD">
        <w:rPr>
          <w:rFonts w:ascii="Tahoma" w:hAnsi="Tahoma" w:cs="Tahoma"/>
          <w:sz w:val="24"/>
          <w:szCs w:val="24"/>
          <w:shd w:val="clear" w:color="auto" w:fill="FFFFFF"/>
        </w:rPr>
        <w:t xml:space="preserve"> Yaz Okulu'na bu yıl, 40'a yakın ülkeden, yaklaşık 150 kişi katıldı. Etkinlik, 22 Ağustos'a kadar devam edecek. </w:t>
      </w:r>
    </w:p>
    <w:p w:rsidR="003E5CA2" w:rsidRDefault="003E5CA2" w:rsidP="00D14AC3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871091" w:rsidRPr="00DA0B69" w:rsidRDefault="00871091" w:rsidP="00DA0B69">
      <w:pPr>
        <w:pStyle w:val="AralkYok"/>
        <w:rPr>
          <w:rFonts w:ascii="Tahoma" w:hAnsi="Tahoma" w:cs="Tahoma"/>
          <w:sz w:val="24"/>
          <w:szCs w:val="24"/>
          <w:shd w:val="clear" w:color="auto" w:fill="FFFFFF"/>
        </w:rPr>
      </w:pPr>
    </w:p>
    <w:p w:rsidR="00871091" w:rsidRPr="00DA0B69" w:rsidRDefault="00871091" w:rsidP="00DA0B69">
      <w:pPr>
        <w:pStyle w:val="AralkYok"/>
        <w:rPr>
          <w:rFonts w:ascii="Tahoma" w:hAnsi="Tahoma" w:cs="Tahoma"/>
          <w:sz w:val="24"/>
          <w:szCs w:val="24"/>
        </w:rPr>
      </w:pPr>
    </w:p>
    <w:p w:rsidR="00C554B0" w:rsidRPr="00DA0B69" w:rsidRDefault="00C554B0" w:rsidP="00DA0B69">
      <w:pPr>
        <w:pStyle w:val="AralkYok"/>
        <w:rPr>
          <w:rFonts w:ascii="Tahoma" w:hAnsi="Tahoma" w:cs="Tahoma"/>
          <w:b/>
          <w:bCs/>
          <w:sz w:val="24"/>
          <w:szCs w:val="24"/>
          <w:u w:val="single"/>
        </w:rPr>
      </w:pPr>
      <w:r w:rsidRPr="00DA0B69">
        <w:rPr>
          <w:rFonts w:ascii="Tahoma" w:hAnsi="Tahoma" w:cs="Tahoma"/>
          <w:b/>
          <w:bCs/>
          <w:sz w:val="24"/>
          <w:szCs w:val="24"/>
          <w:u w:val="single"/>
        </w:rPr>
        <w:t xml:space="preserve">Ayrıntılı Bilgi için: </w:t>
      </w:r>
    </w:p>
    <w:p w:rsidR="00C554B0" w:rsidRPr="00DA0B69" w:rsidRDefault="00C554B0" w:rsidP="00DA0B69">
      <w:pPr>
        <w:pStyle w:val="AralkYok"/>
        <w:rPr>
          <w:rFonts w:ascii="Tahoma" w:hAnsi="Tahoma" w:cs="Tahoma"/>
          <w:sz w:val="24"/>
          <w:szCs w:val="24"/>
        </w:rPr>
      </w:pPr>
      <w:proofErr w:type="spellStart"/>
      <w:r w:rsidRPr="00DA0B69">
        <w:rPr>
          <w:rFonts w:ascii="Tahoma" w:hAnsi="Tahoma" w:cs="Tahoma"/>
          <w:b/>
          <w:bCs/>
          <w:sz w:val="24"/>
          <w:szCs w:val="24"/>
        </w:rPr>
        <w:t>Lorbi</w:t>
      </w:r>
      <w:proofErr w:type="spellEnd"/>
      <w:r w:rsidRPr="00DA0B69">
        <w:rPr>
          <w:rFonts w:ascii="Tahoma" w:hAnsi="Tahoma" w:cs="Tahoma"/>
          <w:b/>
          <w:bCs/>
          <w:sz w:val="24"/>
          <w:szCs w:val="24"/>
        </w:rPr>
        <w:t xml:space="preserve"> Tanıtım ve Halkla İlişkiler</w:t>
      </w:r>
    </w:p>
    <w:p w:rsidR="00C554B0" w:rsidRPr="00DA0B69" w:rsidRDefault="00C554B0" w:rsidP="00DA0B69">
      <w:pPr>
        <w:pStyle w:val="AralkYok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A0B69">
        <w:rPr>
          <w:rFonts w:ascii="Tahoma" w:hAnsi="Tahoma" w:cs="Tahoma"/>
          <w:b/>
          <w:bCs/>
          <w:sz w:val="24"/>
          <w:szCs w:val="24"/>
        </w:rPr>
        <w:t>Nurcan Arda</w:t>
      </w:r>
      <w:r w:rsidRPr="00DA0B69">
        <w:rPr>
          <w:rFonts w:ascii="Tahoma" w:hAnsi="Tahoma" w:cs="Tahoma"/>
          <w:b/>
          <w:sz w:val="24"/>
          <w:szCs w:val="24"/>
        </w:rPr>
        <w:t xml:space="preserve"> </w:t>
      </w:r>
      <w:r w:rsidRPr="00DA0B69">
        <w:rPr>
          <w:rFonts w:ascii="Tahoma" w:hAnsi="Tahoma" w:cs="Tahoma"/>
          <w:sz w:val="24"/>
          <w:szCs w:val="24"/>
        </w:rPr>
        <w:t xml:space="preserve">/ 0212 249 45 46 / 0532 768 64 68 / </w:t>
      </w:r>
      <w:hyperlink r:id="rId5" w:history="1">
        <w:r w:rsidRPr="00DA0B69">
          <w:rPr>
            <w:rFonts w:ascii="Tahoma" w:hAnsi="Tahoma" w:cs="Tahoma"/>
            <w:bCs/>
            <w:sz w:val="24"/>
            <w:szCs w:val="24"/>
          </w:rPr>
          <w:t>narda@lorbi</w:t>
        </w:r>
        <w:bookmarkStart w:id="0" w:name="_GoBack"/>
        <w:bookmarkEnd w:id="0"/>
        <w:r w:rsidRPr="00DA0B69">
          <w:rPr>
            <w:rFonts w:ascii="Tahoma" w:hAnsi="Tahoma" w:cs="Tahoma"/>
            <w:bCs/>
            <w:sz w:val="24"/>
            <w:szCs w:val="24"/>
          </w:rPr>
          <w:t>.com</w:t>
        </w:r>
      </w:hyperlink>
      <w:r w:rsidR="00D14AC3" w:rsidRPr="00DA0B69">
        <w:rPr>
          <w:rFonts w:ascii="Tahoma" w:hAnsi="Tahoma" w:cs="Tahoma"/>
          <w:b/>
          <w:sz w:val="24"/>
          <w:szCs w:val="24"/>
        </w:rPr>
        <w:br/>
      </w:r>
    </w:p>
    <w:p w:rsidR="00B36F4F" w:rsidRPr="00DA0B69" w:rsidRDefault="00B36F4F" w:rsidP="00DA0B69">
      <w:pPr>
        <w:pStyle w:val="AralkYok"/>
        <w:rPr>
          <w:rFonts w:ascii="Tahoma" w:hAnsi="Tahoma" w:cs="Tahoma"/>
          <w:sz w:val="24"/>
          <w:szCs w:val="24"/>
          <w:shd w:val="clear" w:color="auto" w:fill="FFFFFF"/>
        </w:rPr>
      </w:pPr>
    </w:p>
    <w:sectPr w:rsidR="00B36F4F" w:rsidRPr="00DA0B69" w:rsidSect="000E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AC3"/>
    <w:rsid w:val="00056E07"/>
    <w:rsid w:val="00064DE3"/>
    <w:rsid w:val="000C571F"/>
    <w:rsid w:val="000E5CBA"/>
    <w:rsid w:val="0013010B"/>
    <w:rsid w:val="001309FA"/>
    <w:rsid w:val="00190670"/>
    <w:rsid w:val="00193195"/>
    <w:rsid w:val="001E7B57"/>
    <w:rsid w:val="00223EDD"/>
    <w:rsid w:val="00284E2B"/>
    <w:rsid w:val="0029202E"/>
    <w:rsid w:val="002E178C"/>
    <w:rsid w:val="002E5D41"/>
    <w:rsid w:val="00302946"/>
    <w:rsid w:val="00316CDB"/>
    <w:rsid w:val="003300C3"/>
    <w:rsid w:val="00381F90"/>
    <w:rsid w:val="00393EDA"/>
    <w:rsid w:val="003E5CA2"/>
    <w:rsid w:val="004605FF"/>
    <w:rsid w:val="0046619D"/>
    <w:rsid w:val="00492E1E"/>
    <w:rsid w:val="0050258D"/>
    <w:rsid w:val="005A0C12"/>
    <w:rsid w:val="00655405"/>
    <w:rsid w:val="00660BB5"/>
    <w:rsid w:val="00716A32"/>
    <w:rsid w:val="00761021"/>
    <w:rsid w:val="00787B75"/>
    <w:rsid w:val="00793FD2"/>
    <w:rsid w:val="007B49C6"/>
    <w:rsid w:val="007E59DF"/>
    <w:rsid w:val="007F5F6A"/>
    <w:rsid w:val="00824F32"/>
    <w:rsid w:val="00871091"/>
    <w:rsid w:val="008B181E"/>
    <w:rsid w:val="008B5471"/>
    <w:rsid w:val="008E1D46"/>
    <w:rsid w:val="0095798F"/>
    <w:rsid w:val="009F534D"/>
    <w:rsid w:val="00AA5675"/>
    <w:rsid w:val="00AB6B94"/>
    <w:rsid w:val="00AE547F"/>
    <w:rsid w:val="00B25D47"/>
    <w:rsid w:val="00B32ACD"/>
    <w:rsid w:val="00B36F4F"/>
    <w:rsid w:val="00B734BE"/>
    <w:rsid w:val="00BB0A38"/>
    <w:rsid w:val="00BD64C1"/>
    <w:rsid w:val="00BE6C93"/>
    <w:rsid w:val="00C0501C"/>
    <w:rsid w:val="00C068A4"/>
    <w:rsid w:val="00C554B0"/>
    <w:rsid w:val="00C817A5"/>
    <w:rsid w:val="00D14AC3"/>
    <w:rsid w:val="00D23BD5"/>
    <w:rsid w:val="00D648E4"/>
    <w:rsid w:val="00D940CD"/>
    <w:rsid w:val="00DA0B69"/>
    <w:rsid w:val="00DD60B1"/>
    <w:rsid w:val="00DF3C4B"/>
    <w:rsid w:val="00E04762"/>
    <w:rsid w:val="00EA2FA9"/>
    <w:rsid w:val="00F21CAD"/>
    <w:rsid w:val="00F2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13BE-6334-433F-883F-6F08F0F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A5675"/>
    <w:rPr>
      <w:i/>
      <w:iCs/>
    </w:rPr>
  </w:style>
  <w:style w:type="character" w:customStyle="1" w:styleId="apple-converted-space">
    <w:name w:val="apple-converted-space"/>
    <w:basedOn w:val="VarsaylanParagrafYazTipi"/>
    <w:rsid w:val="00AA5675"/>
  </w:style>
  <w:style w:type="paragraph" w:styleId="BalonMetni">
    <w:name w:val="Balloon Text"/>
    <w:basedOn w:val="Normal"/>
    <w:link w:val="BalonMetniChar"/>
    <w:uiPriority w:val="99"/>
    <w:semiHidden/>
    <w:unhideWhenUsed/>
    <w:rsid w:val="00C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4B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eka.bsnods.com/click_mail.php?campaign=178633&amp;link_id=1062431&amp;member_id=48512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27</cp:revision>
  <dcterms:created xsi:type="dcterms:W3CDTF">2015-07-03T07:13:00Z</dcterms:created>
  <dcterms:modified xsi:type="dcterms:W3CDTF">2015-07-17T09:00:00Z</dcterms:modified>
</cp:coreProperties>
</file>